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9D" w:rsidRDefault="0001299D" w:rsidP="0001299D">
      <w:pPr>
        <w:spacing w:after="0" w:line="240" w:lineRule="auto"/>
        <w:ind w:left="6521"/>
      </w:pPr>
      <w:bookmarkStart w:id="0" w:name="sub_100"/>
    </w:p>
    <w:tbl>
      <w:tblPr>
        <w:tblW w:w="10440" w:type="dxa"/>
        <w:tblInd w:w="-540" w:type="dxa"/>
        <w:tblLook w:val="04A0"/>
      </w:tblPr>
      <w:tblGrid>
        <w:gridCol w:w="3930"/>
        <w:gridCol w:w="2436"/>
        <w:gridCol w:w="4074"/>
      </w:tblGrid>
      <w:tr w:rsidR="0001299D" w:rsidTr="0001299D">
        <w:trPr>
          <w:trHeight w:val="1576"/>
        </w:trPr>
        <w:tc>
          <w:tcPr>
            <w:tcW w:w="3930" w:type="dxa"/>
          </w:tcPr>
          <w:p w:rsidR="0001299D" w:rsidRDefault="0001299D" w:rsidP="000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</w:rPr>
            </w:pPr>
            <w:r>
              <w:rPr>
                <w:b/>
                <w:bCs/>
              </w:rPr>
              <w:t>РЕСПУБЛИКА   ТАТАРСТАН</w:t>
            </w:r>
          </w:p>
          <w:p w:rsidR="0001299D" w:rsidRDefault="0001299D" w:rsidP="0001299D">
            <w:pPr>
              <w:pStyle w:val="a4"/>
              <w:spacing w:after="0"/>
            </w:pPr>
          </w:p>
          <w:p w:rsidR="0001299D" w:rsidRDefault="0001299D" w:rsidP="0001299D">
            <w:pPr>
              <w:pStyle w:val="a4"/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ИСПОЛНИТЕЛЬНЫЙ КОМИТЕТ ЕЛАБУЖСКОГО МУНИЦИПАЛЬНОГО РАЙОНА</w:t>
            </w:r>
          </w:p>
          <w:p w:rsidR="0001299D" w:rsidRDefault="0001299D" w:rsidP="0001299D">
            <w:pPr>
              <w:spacing w:after="0" w:line="240" w:lineRule="auto"/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2436" w:type="dxa"/>
            <w:hideMark/>
          </w:tcPr>
          <w:p w:rsidR="0001299D" w:rsidRDefault="0001299D" w:rsidP="0001299D">
            <w:pPr>
              <w:spacing w:after="0" w:line="240" w:lineRule="auto"/>
              <w:jc w:val="center"/>
              <w:rPr>
                <w:shadow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3460" cy="128016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01299D" w:rsidRDefault="0001299D" w:rsidP="000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tt-RU"/>
              </w:rPr>
            </w:pPr>
            <w:r>
              <w:rPr>
                <w:b/>
                <w:bCs/>
                <w:lang w:val="tt-RU"/>
              </w:rPr>
              <w:t>ТАТАРСТАН РЕСПУБЛИКАСЫ</w:t>
            </w:r>
          </w:p>
          <w:p w:rsidR="0001299D" w:rsidRDefault="0001299D" w:rsidP="0001299D">
            <w:pPr>
              <w:spacing w:after="0" w:line="240" w:lineRule="auto"/>
              <w:jc w:val="center"/>
              <w:rPr>
                <w:bCs/>
                <w:lang w:val="tt-RU"/>
              </w:rPr>
            </w:pPr>
          </w:p>
          <w:p w:rsidR="0001299D" w:rsidRDefault="0001299D" w:rsidP="0001299D">
            <w:pPr>
              <w:spacing w:after="0" w:line="240" w:lineRule="auto"/>
              <w:jc w:val="center"/>
              <w:rPr>
                <w:rFonts w:ascii="Impact" w:hAnsi="Impact"/>
                <w:bCs/>
                <w:lang w:val="tt-RU"/>
              </w:rPr>
            </w:pPr>
            <w:r>
              <w:rPr>
                <w:bCs/>
                <w:lang w:val="tt-RU"/>
              </w:rPr>
              <w:t xml:space="preserve">       </w:t>
            </w:r>
            <w:r>
              <w:rPr>
                <w:rFonts w:ascii="Impact" w:hAnsi="Impact"/>
                <w:bCs/>
                <w:lang w:val="tt-RU"/>
              </w:rPr>
              <w:t xml:space="preserve">АЛАБУГА МУНИЦИПАЛЬ </w:t>
            </w:r>
          </w:p>
          <w:p w:rsidR="0001299D" w:rsidRDefault="0001299D" w:rsidP="0001299D">
            <w:pPr>
              <w:spacing w:after="0" w:line="240" w:lineRule="auto"/>
              <w:jc w:val="center"/>
              <w:rPr>
                <w:rFonts w:ascii="Impact" w:hAnsi="Impact"/>
                <w:bCs/>
                <w:lang w:val="tt-RU"/>
              </w:rPr>
            </w:pPr>
            <w:r>
              <w:rPr>
                <w:rFonts w:ascii="Impact" w:hAnsi="Impact"/>
                <w:bCs/>
                <w:lang w:val="tt-RU"/>
              </w:rPr>
              <w:t xml:space="preserve">РАЙОНЫ   </w:t>
            </w:r>
          </w:p>
          <w:p w:rsidR="0001299D" w:rsidRDefault="0001299D" w:rsidP="0001299D">
            <w:pPr>
              <w:spacing w:after="0" w:line="240" w:lineRule="auto"/>
              <w:jc w:val="center"/>
              <w:rPr>
                <w:bCs/>
                <w:shadow/>
                <w:sz w:val="24"/>
                <w:szCs w:val="24"/>
                <w:lang w:val="tt-RU"/>
              </w:rPr>
            </w:pPr>
            <w:r>
              <w:rPr>
                <w:rFonts w:ascii="Impact" w:hAnsi="Impact"/>
                <w:bCs/>
                <w:lang w:val="tt-RU"/>
              </w:rPr>
              <w:t xml:space="preserve"> БАШКАРМА КОМИТЕТЫ</w:t>
            </w:r>
          </w:p>
        </w:tc>
      </w:tr>
    </w:tbl>
    <w:p w:rsidR="0001299D" w:rsidRDefault="0001299D" w:rsidP="0001299D">
      <w:pPr>
        <w:spacing w:after="0" w:line="240" w:lineRule="auto"/>
        <w:rPr>
          <w:shadow/>
          <w:sz w:val="18"/>
          <w:szCs w:val="18"/>
        </w:rPr>
      </w:pPr>
      <w:r>
        <w:rPr>
          <w:sz w:val="18"/>
          <w:szCs w:val="18"/>
        </w:rPr>
        <w:t xml:space="preserve">       </w:t>
      </w:r>
      <w:smartTag w:uri="urn:schemas-microsoft-com:office:smarttags" w:element="metricconverter">
        <w:smartTagPr>
          <w:attr w:name="ProductID" w:val="423603, г"/>
        </w:smartTagPr>
        <w:r>
          <w:rPr>
            <w:sz w:val="18"/>
            <w:szCs w:val="18"/>
          </w:rPr>
          <w:t>423603, г</w:t>
        </w:r>
      </w:smartTag>
      <w:r>
        <w:rPr>
          <w:sz w:val="18"/>
          <w:szCs w:val="18"/>
        </w:rPr>
        <w:t>. Елабуга,  пр.</w:t>
      </w:r>
      <w:r>
        <w:rPr>
          <w:sz w:val="18"/>
          <w:szCs w:val="18"/>
          <w:lang w:val="tt-RU"/>
        </w:rPr>
        <w:t xml:space="preserve"> </w:t>
      </w:r>
      <w:r>
        <w:rPr>
          <w:sz w:val="18"/>
          <w:szCs w:val="18"/>
        </w:rPr>
        <w:t>Мира, 12</w:t>
      </w:r>
      <w:r>
        <w:rPr>
          <w:sz w:val="18"/>
          <w:szCs w:val="18"/>
          <w:vertAlign w:val="superscript"/>
        </w:rPr>
        <w:t>а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  <w:lang w:val="tt-RU"/>
        </w:rPr>
        <w:t xml:space="preserve">                                                </w:t>
      </w:r>
      <w:r>
        <w:rPr>
          <w:sz w:val="18"/>
          <w:szCs w:val="18"/>
        </w:rPr>
        <w:t>423603, Алабуга</w:t>
      </w:r>
      <w:r>
        <w:rPr>
          <w:sz w:val="18"/>
          <w:szCs w:val="18"/>
          <w:lang w:val="tt-RU"/>
        </w:rPr>
        <w:t xml:space="preserve"> шәҺәре, Тынычлык пр.12</w:t>
      </w:r>
      <w:r>
        <w:rPr>
          <w:sz w:val="18"/>
          <w:szCs w:val="18"/>
          <w:vertAlign w:val="superscript"/>
          <w:lang w:val="tt-RU"/>
        </w:rPr>
        <w:t>а</w:t>
      </w:r>
    </w:p>
    <w:p w:rsidR="0001299D" w:rsidRDefault="0001299D" w:rsidP="0001299D">
      <w:pPr>
        <w:pBdr>
          <w:bottom w:val="double" w:sz="6" w:space="1" w:color="auto"/>
        </w:pBdr>
        <w:tabs>
          <w:tab w:val="left" w:pos="6107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тел. 3-08-32, факс.3-08-32                                                                                    тел. 3-08-32, факс. 3-08-32</w:t>
      </w:r>
    </w:p>
    <w:p w:rsidR="0001299D" w:rsidRDefault="0001299D" w:rsidP="0001299D">
      <w:pPr>
        <w:pBdr>
          <w:bottom w:val="double" w:sz="6" w:space="1" w:color="auto"/>
        </w:pBdr>
        <w:tabs>
          <w:tab w:val="left" w:pos="6107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alabuga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atatar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01299D" w:rsidRPr="0001299D" w:rsidRDefault="0001299D" w:rsidP="00012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99D">
        <w:rPr>
          <w:rFonts w:ascii="Times New Roman" w:hAnsi="Times New Roman" w:cs="Times New Roman"/>
          <w:lang w:val="tt-RU"/>
        </w:rPr>
        <w:t xml:space="preserve"> </w:t>
      </w:r>
      <w:r w:rsidRPr="0001299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01299D">
        <w:rPr>
          <w:rFonts w:ascii="Times New Roman" w:hAnsi="Times New Roman" w:cs="Times New Roman"/>
          <w:b/>
          <w:sz w:val="28"/>
          <w:szCs w:val="28"/>
        </w:rPr>
        <w:tab/>
      </w:r>
      <w:r w:rsidRPr="0001299D">
        <w:rPr>
          <w:rFonts w:ascii="Times New Roman" w:hAnsi="Times New Roman" w:cs="Times New Roman"/>
          <w:b/>
          <w:sz w:val="28"/>
          <w:szCs w:val="28"/>
        </w:rPr>
        <w:tab/>
      </w:r>
      <w:r w:rsidRPr="0001299D">
        <w:rPr>
          <w:rFonts w:ascii="Times New Roman" w:hAnsi="Times New Roman" w:cs="Times New Roman"/>
          <w:b/>
          <w:sz w:val="28"/>
          <w:szCs w:val="28"/>
        </w:rPr>
        <w:tab/>
      </w:r>
      <w:r w:rsidRPr="0001299D">
        <w:rPr>
          <w:rFonts w:ascii="Times New Roman" w:hAnsi="Times New Roman" w:cs="Times New Roman"/>
          <w:b/>
          <w:sz w:val="28"/>
          <w:szCs w:val="28"/>
        </w:rPr>
        <w:tab/>
      </w:r>
      <w:r w:rsidRPr="0001299D">
        <w:rPr>
          <w:rFonts w:ascii="Times New Roman" w:hAnsi="Times New Roman" w:cs="Times New Roman"/>
          <w:b/>
          <w:sz w:val="28"/>
          <w:szCs w:val="28"/>
        </w:rPr>
        <w:tab/>
      </w:r>
      <w:r w:rsidRPr="000129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КАРАР</w:t>
      </w:r>
    </w:p>
    <w:p w:rsidR="0001299D" w:rsidRDefault="0001299D" w:rsidP="0001299D">
      <w:pPr>
        <w:spacing w:after="0" w:line="240" w:lineRule="auto"/>
        <w:rPr>
          <w:sz w:val="24"/>
          <w:szCs w:val="24"/>
        </w:rPr>
      </w:pPr>
    </w:p>
    <w:p w:rsidR="0001299D" w:rsidRDefault="00902678" w:rsidP="00012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№ 1387</w:t>
      </w:r>
      <w:r w:rsidR="0001299D" w:rsidRPr="0001299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01299D" w:rsidRPr="0001299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“ 05 “  декабря  </w:t>
      </w:r>
      <w:r w:rsidR="0001299D" w:rsidRPr="0001299D">
        <w:rPr>
          <w:rFonts w:ascii="Times New Roman" w:hAnsi="Times New Roman" w:cs="Times New Roman"/>
          <w:sz w:val="28"/>
          <w:szCs w:val="28"/>
          <w:lang w:val="tt-RU"/>
        </w:rPr>
        <w:t>2014 г.</w:t>
      </w:r>
    </w:p>
    <w:p w:rsidR="0001299D" w:rsidRPr="0001299D" w:rsidRDefault="0001299D" w:rsidP="00012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888" w:type="dxa"/>
        <w:tblLayout w:type="fixed"/>
        <w:tblLook w:val="04A0"/>
      </w:tblPr>
      <w:tblGrid>
        <w:gridCol w:w="9604"/>
        <w:gridCol w:w="284"/>
      </w:tblGrid>
      <w:tr w:rsidR="0001299D" w:rsidTr="0001299D">
        <w:tc>
          <w:tcPr>
            <w:tcW w:w="9604" w:type="dxa"/>
          </w:tcPr>
          <w:p w:rsidR="001F7206" w:rsidRPr="000A0EBE" w:rsidRDefault="001F7206" w:rsidP="001F720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C3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A0EBE">
              <w:rPr>
                <w:rFonts w:ascii="Times New Roman" w:hAnsi="Times New Roman"/>
                <w:b/>
                <w:sz w:val="28"/>
                <w:szCs w:val="28"/>
              </w:rPr>
              <w:t xml:space="preserve"> порядке </w:t>
            </w:r>
            <w:r w:rsidRPr="00041C3F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осуществления полномочий  внутреннего </w:t>
            </w:r>
            <w:r w:rsidR="007E04A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041C3F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финансового контроля </w:t>
            </w:r>
            <w:r w:rsidRPr="000A0EBE">
              <w:rPr>
                <w:rFonts w:ascii="Times New Roman" w:hAnsi="Times New Roman"/>
                <w:b/>
                <w:sz w:val="28"/>
                <w:szCs w:val="28"/>
              </w:rPr>
              <w:t>в Елабужском муниципальном районе</w:t>
            </w:r>
          </w:p>
          <w:p w:rsidR="001F7206" w:rsidRPr="00041C3F" w:rsidRDefault="001F7206" w:rsidP="001F720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206" w:rsidRDefault="001F7206" w:rsidP="001F7206">
            <w:pPr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72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269.2 Бюджетного кодекса Российской Федерации, </w:t>
            </w:r>
            <w:r w:rsidR="007929DA">
              <w:rPr>
                <w:rFonts w:ascii="Times New Roman" w:hAnsi="Times New Roman"/>
                <w:sz w:val="28"/>
                <w:szCs w:val="28"/>
              </w:rPr>
              <w:t>с частью 8 статьи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99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57572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F57572">
              <w:rPr>
                <w:rFonts w:ascii="Times New Roman" w:hAnsi="Times New Roman"/>
                <w:sz w:val="28"/>
                <w:szCs w:val="28"/>
              </w:rPr>
              <w:t xml:space="preserve">. № 44-ФЗ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нужд», </w:t>
            </w:r>
            <w:r w:rsidR="000A0EBE">
              <w:rPr>
                <w:rFonts w:ascii="Times New Roman" w:hAnsi="Times New Roman"/>
                <w:sz w:val="28"/>
                <w:szCs w:val="28"/>
              </w:rPr>
              <w:t>ст. 93 У</w:t>
            </w:r>
            <w:r w:rsidR="007E04A3">
              <w:rPr>
                <w:rFonts w:ascii="Times New Roman" w:hAnsi="Times New Roman"/>
                <w:sz w:val="28"/>
                <w:szCs w:val="28"/>
              </w:rPr>
              <w:t xml:space="preserve">става Елабужского муниципального района, </w:t>
            </w:r>
          </w:p>
          <w:p w:rsidR="000A0EBE" w:rsidRPr="00F57572" w:rsidRDefault="000A0EBE" w:rsidP="001F7206">
            <w:pPr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206" w:rsidRPr="00B43AF6" w:rsidRDefault="001F7206" w:rsidP="001F7206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ПОСТАНОВЛЯЮ</w:t>
            </w:r>
            <w:r w:rsidRPr="00B43A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:</w:t>
            </w:r>
          </w:p>
          <w:p w:rsidR="001F7206" w:rsidRPr="00F57572" w:rsidRDefault="001F7206" w:rsidP="001F720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206" w:rsidRPr="00F57572" w:rsidRDefault="001F7206" w:rsidP="001F7206">
            <w:pPr>
              <w:pStyle w:val="a8"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п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полномочий </w:t>
            </w:r>
            <w:r w:rsidR="000A0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внутреннего </w:t>
            </w:r>
            <w:r w:rsidR="000A0EB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Елабужском муниципальном районе согласно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>прил</w:t>
            </w:r>
            <w:r>
              <w:rPr>
                <w:rFonts w:ascii="Times New Roman" w:hAnsi="Times New Roman"/>
                <w:sz w:val="28"/>
                <w:szCs w:val="28"/>
              </w:rPr>
              <w:t>ожению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206" w:rsidRPr="00F57572" w:rsidRDefault="001F7206" w:rsidP="001F7206">
            <w:pPr>
              <w:pStyle w:val="a8"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Настоящее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подлежит официальному опубликованию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информации.</w:t>
            </w:r>
          </w:p>
          <w:p w:rsidR="001F7206" w:rsidRPr="00F57572" w:rsidRDefault="001F7206" w:rsidP="001F7206">
            <w:pPr>
              <w:pStyle w:val="a8"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>Постановление вступает в силу со дня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за исключением </w:t>
            </w:r>
            <w:r>
              <w:rPr>
                <w:rFonts w:ascii="Times New Roman" w:hAnsi="Times New Roman"/>
                <w:sz w:val="28"/>
                <w:szCs w:val="28"/>
              </w:rPr>
              <w:t>абзаца 2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пункта 1.3.2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о порядке</w:t>
            </w:r>
            <w:r w:rsidRPr="0004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полномочий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внутреннего </w:t>
            </w:r>
            <w:r w:rsidR="000A0EB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в Елабужском муниципальном районе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>, вступающего в силу с 1 января 2016 года.</w:t>
            </w:r>
          </w:p>
          <w:p w:rsidR="001F7206" w:rsidRPr="00F57572" w:rsidRDefault="001F7206" w:rsidP="001F7206">
            <w:pPr>
              <w:pStyle w:val="a8"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настоящего постановления оставляю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57572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  <w:p w:rsidR="001F7206" w:rsidRDefault="001F7206" w:rsidP="001F7206">
            <w:pPr>
              <w:pStyle w:val="a8"/>
              <w:spacing w:after="0" w:line="216" w:lineRule="auto"/>
              <w:ind w:left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206" w:rsidRPr="00F57572" w:rsidRDefault="001F7206" w:rsidP="001F7206">
            <w:pPr>
              <w:pStyle w:val="a8"/>
              <w:spacing w:after="0" w:line="216" w:lineRule="auto"/>
              <w:ind w:left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206" w:rsidRPr="00041C3F" w:rsidRDefault="007929DA" w:rsidP="001F7206">
            <w:pPr>
              <w:pStyle w:val="a8"/>
              <w:spacing w:after="0" w:line="21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И.о.руководителя</w:t>
            </w:r>
            <w:r w:rsidR="001F7206" w:rsidRPr="00041C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1F72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В.В. Власов</w:t>
            </w:r>
          </w:p>
          <w:p w:rsidR="0001299D" w:rsidRPr="0001299D" w:rsidRDefault="0001299D" w:rsidP="001F7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99D" w:rsidRDefault="0001299D" w:rsidP="0001299D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1299D" w:rsidRDefault="0001299D" w:rsidP="0001299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299D" w:rsidRPr="001F7206" w:rsidRDefault="0001299D" w:rsidP="001F7206">
      <w:pPr>
        <w:pStyle w:val="11"/>
        <w:ind w:left="0"/>
        <w:jc w:val="both"/>
        <w:rPr>
          <w:sz w:val="28"/>
          <w:szCs w:val="28"/>
        </w:rPr>
      </w:pPr>
    </w:p>
    <w:p w:rsidR="0001299D" w:rsidRPr="0001299D" w:rsidRDefault="0001299D" w:rsidP="000B0DE2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1299D" w:rsidRDefault="0001299D" w:rsidP="000B0DE2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01299D" w:rsidRDefault="0001299D" w:rsidP="000B0DE2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BF4BA2" w:rsidRDefault="00BF4BA2" w:rsidP="00BF4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B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F4BA2" w:rsidRDefault="007E04A3" w:rsidP="007E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</w:t>
      </w:r>
      <w:r w:rsidR="00BF4BA2" w:rsidRPr="00BF4BA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BF4BA2" w:rsidRDefault="007E04A3" w:rsidP="007E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F4BA2" w:rsidRPr="00BF4BA2">
        <w:rPr>
          <w:rFonts w:ascii="Times New Roman" w:hAnsi="Times New Roman" w:cs="Times New Roman"/>
          <w:sz w:val="28"/>
          <w:szCs w:val="28"/>
        </w:rPr>
        <w:t>ЕМР №___от___________</w:t>
      </w:r>
    </w:p>
    <w:p w:rsidR="00BF4BA2" w:rsidRPr="00BF4BA2" w:rsidRDefault="00BF4BA2" w:rsidP="00BF4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000" w:rsidRPr="00041C3F" w:rsidRDefault="00602000" w:rsidP="0060200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</w:t>
      </w:r>
      <w:r w:rsidRPr="00041C3F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 xml:space="preserve">ке </w:t>
      </w:r>
      <w:r w:rsidRPr="00041C3F">
        <w:rPr>
          <w:rFonts w:ascii="Times New Roman" w:hAnsi="Times New Roman"/>
          <w:b/>
          <w:sz w:val="28"/>
          <w:szCs w:val="28"/>
        </w:rPr>
        <w:t xml:space="preserve"> осуществления полномочий</w:t>
      </w:r>
      <w:r w:rsidR="000A0EBE">
        <w:rPr>
          <w:rFonts w:ascii="Times New Roman" w:hAnsi="Times New Roman"/>
          <w:b/>
          <w:sz w:val="28"/>
          <w:szCs w:val="28"/>
        </w:rPr>
        <w:t xml:space="preserve">   </w:t>
      </w:r>
      <w:r w:rsidRPr="00041C3F">
        <w:rPr>
          <w:rFonts w:ascii="Times New Roman" w:hAnsi="Times New Roman"/>
          <w:b/>
          <w:sz w:val="28"/>
          <w:szCs w:val="28"/>
        </w:rPr>
        <w:t xml:space="preserve"> внутреннего </w:t>
      </w:r>
      <w:r w:rsidR="000A0EB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1C3F">
        <w:rPr>
          <w:rFonts w:ascii="Times New Roman" w:hAnsi="Times New Roman"/>
          <w:b/>
          <w:sz w:val="28"/>
          <w:szCs w:val="28"/>
        </w:rPr>
        <w:t xml:space="preserve">финансового контроля в Елабужском муниципальном районе </w:t>
      </w:r>
    </w:p>
    <w:p w:rsidR="00602000" w:rsidRPr="00041C3F" w:rsidRDefault="00602000" w:rsidP="0060200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02000" w:rsidRPr="00F57572" w:rsidRDefault="00602000" w:rsidP="006020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2000" w:rsidRPr="00A246E8" w:rsidRDefault="00602000" w:rsidP="00602000">
      <w:pPr>
        <w:pStyle w:val="a8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46E8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602000" w:rsidRPr="00A246E8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Положение о порядке </w:t>
      </w:r>
      <w:r w:rsidRPr="000D3440">
        <w:rPr>
          <w:rFonts w:ascii="Times New Roman" w:hAnsi="Times New Roman"/>
          <w:sz w:val="28"/>
          <w:szCs w:val="28"/>
        </w:rPr>
        <w:t xml:space="preserve">осуществления полномочий </w:t>
      </w:r>
      <w:r w:rsidRPr="00F5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="000A0EBE">
        <w:rPr>
          <w:rFonts w:ascii="Times New Roman" w:hAnsi="Times New Roman"/>
          <w:sz w:val="28"/>
          <w:szCs w:val="28"/>
        </w:rPr>
        <w:t xml:space="preserve">муниципального </w:t>
      </w:r>
      <w:r w:rsidRPr="00F57572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 xml:space="preserve">в Елабужском муниципальном районе  (далее - Положение) </w:t>
      </w:r>
      <w:r w:rsidRPr="00F57572">
        <w:rPr>
          <w:rFonts w:ascii="Times New Roman" w:hAnsi="Times New Roman"/>
          <w:sz w:val="28"/>
          <w:szCs w:val="28"/>
        </w:rPr>
        <w:t>определяет порядок осуществления полномочий по внутреннему муниципальному финансовому контролю в сфере бюджетных правоотношений и в сфере закупок для обеспечения муниципальных нужд.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5757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F57572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является Исполнительный комитет Елабужского муниципального района, который </w:t>
      </w:r>
      <w:r w:rsidRPr="00F57572">
        <w:rPr>
          <w:rFonts w:ascii="Times New Roman" w:hAnsi="Times New Roman"/>
          <w:sz w:val="28"/>
          <w:szCs w:val="28"/>
        </w:rPr>
        <w:t xml:space="preserve"> при осуществлении внутреннего муниципального финансового контроля р</w:t>
      </w:r>
      <w:r w:rsidR="004B149C">
        <w:rPr>
          <w:rFonts w:ascii="Times New Roman" w:hAnsi="Times New Roman"/>
          <w:sz w:val="28"/>
          <w:szCs w:val="28"/>
        </w:rPr>
        <w:t>уководствуется федеральными законами</w:t>
      </w:r>
      <w:r w:rsidRPr="00F57572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F57572">
        <w:rPr>
          <w:rFonts w:ascii="Times New Roman" w:hAnsi="Times New Roman"/>
          <w:sz w:val="28"/>
          <w:szCs w:val="28"/>
        </w:rPr>
        <w:t xml:space="preserve">, муниципальными </w:t>
      </w:r>
      <w:r w:rsidR="004B149C">
        <w:rPr>
          <w:rFonts w:ascii="Times New Roman" w:hAnsi="Times New Roman"/>
          <w:sz w:val="28"/>
          <w:szCs w:val="28"/>
        </w:rPr>
        <w:t xml:space="preserve">нормативными </w:t>
      </w:r>
      <w:r w:rsidRPr="00F57572">
        <w:rPr>
          <w:rFonts w:ascii="Times New Roman" w:hAnsi="Times New Roman"/>
          <w:sz w:val="28"/>
          <w:szCs w:val="28"/>
        </w:rPr>
        <w:t>правовыми актами.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7572">
        <w:rPr>
          <w:rFonts w:ascii="Times New Roman" w:hAnsi="Times New Roman"/>
          <w:sz w:val="28"/>
          <w:szCs w:val="28"/>
        </w:rPr>
        <w:t>Орган внутреннего муниципального финансового контроля в ходе контрольной деятельности осуществляет: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полномочия по внутреннему муниципальному финансовому контролю в сфере бюджетных правоотношений;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полномочия по внутреннему муниципальному финансовому контролю в сфере закупок для обеспечения муниципальных нужд.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1.3.1. Полномочиями органа внутреннего муниципального финансового контроля по осуществлению внутреннего муниципального финансового контроля в сфере бюджетных правоотношений являются: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1.3.2. Полномочиями органа внутреннего муниципального финансового контроля по осуществлению внутреннего муниципального финансового контроля в сфере закупок для обеспечения муниципальных нужд являются:</w:t>
      </w:r>
    </w:p>
    <w:p w:rsidR="00602000" w:rsidRPr="00B12362" w:rsidRDefault="00602000" w:rsidP="00602000">
      <w:pPr>
        <w:pStyle w:val="1"/>
        <w:spacing w:before="0" w:after="0"/>
        <w:ind w:firstLine="709"/>
        <w:jc w:val="both"/>
        <w:rPr>
          <w:rStyle w:val="aa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F575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D30F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соблюдением требований к обоснованию закупок, предусмотренных статьей 18 Федерального закона </w:t>
      </w:r>
      <w:r w:rsidRPr="00B123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B1236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2013 г</w:t>
        </w:r>
      </w:smartTag>
      <w:r w:rsidRPr="00B12362">
        <w:rPr>
          <w:rFonts w:ascii="Times New Roman" w:hAnsi="Times New Roman" w:cs="Times New Roman"/>
          <w:b w:val="0"/>
          <w:color w:val="auto"/>
          <w:sz w:val="28"/>
          <w:szCs w:val="28"/>
        </w:rPr>
        <w:t>.                  № 44-ФЗ «О контрактной системе в сфере закупок товаров, работ, услуг для обеспечения государственных и муниципальных нужд»</w:t>
      </w:r>
      <w:r w:rsidR="00D30F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обоснованности </w:t>
      </w:r>
      <w:r w:rsidR="00D30F7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закупок</w:t>
      </w:r>
      <w:r w:rsidR="00D30F7A">
        <w:rPr>
          <w:rStyle w:val="aa"/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контроль за соблюдением правил нормирования в сфере закупок,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F57572">
        <w:rPr>
          <w:rFonts w:ascii="Times New Roman" w:hAnsi="Times New Roman"/>
          <w:sz w:val="28"/>
          <w:szCs w:val="28"/>
        </w:rPr>
        <w:t xml:space="preserve"> </w:t>
      </w:r>
      <w:hyperlink w:anchor="sub_19" w:history="1">
        <w:r w:rsidRPr="00B12362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статьей 19</w:t>
        </w:r>
      </w:hyperlink>
      <w:r w:rsidRPr="00B12362">
        <w:rPr>
          <w:rFonts w:ascii="Times New Roman" w:hAnsi="Times New Roman"/>
          <w:b/>
          <w:sz w:val="28"/>
          <w:szCs w:val="28"/>
        </w:rPr>
        <w:t xml:space="preserve"> </w:t>
      </w:r>
      <w:r w:rsidR="00D30F7A" w:rsidRPr="00D30F7A">
        <w:rPr>
          <w:rFonts w:ascii="Times New Roman" w:hAnsi="Times New Roman"/>
          <w:sz w:val="28"/>
          <w:szCs w:val="28"/>
        </w:rPr>
        <w:t>Федерального закона</w:t>
      </w:r>
      <w:r w:rsidR="00D30F7A">
        <w:rPr>
          <w:rFonts w:ascii="Times New Roman" w:hAnsi="Times New Roman"/>
          <w:b/>
          <w:sz w:val="28"/>
          <w:szCs w:val="28"/>
        </w:rPr>
        <w:t xml:space="preserve"> </w:t>
      </w:r>
      <w:r w:rsidRPr="00F57572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F57572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57572">
          <w:rPr>
            <w:rFonts w:ascii="Times New Roman" w:hAnsi="Times New Roman"/>
            <w:sz w:val="28"/>
            <w:szCs w:val="28"/>
          </w:rPr>
          <w:t>г</w:t>
        </w:r>
      </w:smartTag>
      <w:r w:rsidRPr="00F575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Pr="00F57572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контроль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9984"/>
      <w:r w:rsidRPr="00F57572">
        <w:rPr>
          <w:rFonts w:ascii="Times New Roman" w:hAnsi="Times New Roman"/>
          <w:sz w:val="28"/>
          <w:szCs w:val="28"/>
        </w:rPr>
        <w:t>- контроль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9985"/>
      <w:bookmarkEnd w:id="1"/>
      <w:r w:rsidRPr="00F57572">
        <w:rPr>
          <w:rFonts w:ascii="Times New Roman" w:hAnsi="Times New Roman"/>
          <w:sz w:val="28"/>
          <w:szCs w:val="28"/>
        </w:rPr>
        <w:t>- контроль за соответствием поставленного товара, выполненной работы (ее результата) или оказанной услуги условиям контракта;</w:t>
      </w:r>
    </w:p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9986"/>
      <w:bookmarkEnd w:id="2"/>
      <w:r w:rsidRPr="00F57572">
        <w:rPr>
          <w:rFonts w:ascii="Times New Roman" w:hAnsi="Times New Roman"/>
          <w:sz w:val="28"/>
          <w:szCs w:val="28"/>
        </w:rPr>
        <w:t>- 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9987"/>
      <w:bookmarkEnd w:id="3"/>
      <w:r w:rsidRPr="00F57572">
        <w:rPr>
          <w:rFonts w:ascii="Times New Roman" w:hAnsi="Times New Roman"/>
          <w:sz w:val="28"/>
          <w:szCs w:val="28"/>
        </w:rPr>
        <w:t>-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bookmarkEnd w:id="4"/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1.4. Объектами внутреннего муниципального финансового контроля (далее - объекты контроля) являются:</w:t>
      </w:r>
    </w:p>
    <w:p w:rsidR="00602000" w:rsidRPr="00F57572" w:rsidRDefault="00D30F7A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602000" w:rsidRPr="00F57572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="00602000">
        <w:rPr>
          <w:rFonts w:ascii="Times New Roman" w:hAnsi="Times New Roman"/>
          <w:sz w:val="28"/>
          <w:szCs w:val="28"/>
        </w:rPr>
        <w:t>:</w:t>
      </w:r>
    </w:p>
    <w:p w:rsidR="00602000" w:rsidRDefault="00D30F7A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1.4.1.1.</w:t>
      </w:r>
      <w:r w:rsidR="00602000" w:rsidRPr="00F57572">
        <w:rPr>
          <w:rFonts w:ascii="Times New Roman" w:hAnsi="Times New Roman"/>
          <w:sz w:val="28"/>
          <w:szCs w:val="28"/>
        </w:rPr>
        <w:t>главные распорядители (получатели)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602000" w:rsidRPr="00F57572" w:rsidRDefault="00D30F7A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1.4.1.2.м</w:t>
      </w:r>
      <w:r w:rsidR="00602000" w:rsidRPr="00F57572">
        <w:rPr>
          <w:rFonts w:ascii="Times New Roman" w:hAnsi="Times New Roman"/>
          <w:sz w:val="28"/>
          <w:szCs w:val="28"/>
        </w:rPr>
        <w:t>униципальные учреждения;</w:t>
      </w:r>
    </w:p>
    <w:p w:rsidR="00602000" w:rsidRPr="00F57572" w:rsidRDefault="00D30F7A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1.4.1.3.</w:t>
      </w:r>
      <w:r w:rsidR="00602000" w:rsidRPr="00F57572">
        <w:rPr>
          <w:rFonts w:ascii="Times New Roman" w:hAnsi="Times New Roman"/>
          <w:sz w:val="28"/>
          <w:szCs w:val="28"/>
        </w:rPr>
        <w:t>муниципальные унитарные предприятия;</w:t>
      </w:r>
    </w:p>
    <w:p w:rsidR="00602000" w:rsidRPr="00F57572" w:rsidRDefault="00D30F7A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1.4.1.4.</w:t>
      </w:r>
      <w:r w:rsidR="00602000" w:rsidRPr="00F57572">
        <w:rPr>
          <w:rFonts w:ascii="Times New Roman" w:hAnsi="Times New Roman"/>
          <w:sz w:val="28"/>
          <w:szCs w:val="28"/>
        </w:rPr>
        <w:t xml:space="preserve">хозяйственные товарищества и общества </w:t>
      </w:r>
      <w:r w:rsidRPr="00F575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чь</w:t>
      </w:r>
      <w:r w:rsidRPr="00F57572">
        <w:rPr>
          <w:rFonts w:ascii="Times New Roman" w:hAnsi="Times New Roman"/>
          <w:sz w:val="28"/>
          <w:szCs w:val="28"/>
        </w:rPr>
        <w:t xml:space="preserve">их уставных (складочных) капиталах </w:t>
      </w:r>
      <w:r>
        <w:rPr>
          <w:rFonts w:ascii="Times New Roman" w:hAnsi="Times New Roman"/>
          <w:sz w:val="28"/>
          <w:szCs w:val="28"/>
        </w:rPr>
        <w:t xml:space="preserve">имеется доля муниципального образования </w:t>
      </w:r>
      <w:r w:rsidR="00602000" w:rsidRPr="00F5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Елабужский</w:t>
      </w:r>
      <w:r w:rsidR="00602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602000" w:rsidRPr="00F5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602000" w:rsidRPr="00F57572">
        <w:rPr>
          <w:rFonts w:ascii="Times New Roman" w:hAnsi="Times New Roman"/>
          <w:sz w:val="28"/>
          <w:szCs w:val="28"/>
        </w:rPr>
        <w:t>, а также коммерческие организации с долей (вкладом) таких товариществ и обществ в их уставных (складочных) капиталах;</w:t>
      </w:r>
    </w:p>
    <w:p w:rsidR="00602000" w:rsidRDefault="00D30F7A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1.4.1.5.</w:t>
      </w:r>
      <w:r w:rsidR="00602000" w:rsidRPr="00F57572">
        <w:rPr>
          <w:rFonts w:ascii="Times New Roman" w:hAnsi="Times New Roman"/>
          <w:sz w:val="28"/>
          <w:szCs w:val="28"/>
        </w:rPr>
        <w:t>юридические лиц</w:t>
      </w:r>
      <w:r w:rsidR="00374A98">
        <w:rPr>
          <w:rFonts w:ascii="Times New Roman" w:hAnsi="Times New Roman"/>
          <w:sz w:val="28"/>
          <w:szCs w:val="28"/>
        </w:rPr>
        <w:t>а</w:t>
      </w:r>
      <w:r w:rsidR="00602000" w:rsidRPr="00F57572">
        <w:rPr>
          <w:rFonts w:ascii="Times New Roman" w:hAnsi="Times New Roman"/>
          <w:sz w:val="28"/>
          <w:szCs w:val="28"/>
        </w:rPr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602000">
        <w:rPr>
          <w:rFonts w:ascii="Times New Roman" w:hAnsi="Times New Roman"/>
          <w:sz w:val="28"/>
          <w:szCs w:val="28"/>
        </w:rPr>
        <w:t xml:space="preserve">Елабужского </w:t>
      </w:r>
      <w:r w:rsidR="00602000" w:rsidRPr="00F57572">
        <w:rPr>
          <w:rFonts w:ascii="Times New Roman" w:hAnsi="Times New Roman"/>
          <w:sz w:val="28"/>
          <w:szCs w:val="28"/>
        </w:rPr>
        <w:t xml:space="preserve">муниципального </w:t>
      </w:r>
      <w:r w:rsidR="00602000">
        <w:rPr>
          <w:rFonts w:ascii="Times New Roman" w:hAnsi="Times New Roman"/>
          <w:sz w:val="28"/>
          <w:szCs w:val="28"/>
        </w:rPr>
        <w:t>района</w:t>
      </w:r>
      <w:r w:rsidR="00602000" w:rsidRPr="00F57572">
        <w:rPr>
          <w:rFonts w:ascii="Times New Roman" w:hAnsi="Times New Roman"/>
          <w:sz w:val="28"/>
          <w:szCs w:val="28"/>
        </w:rPr>
        <w:t>, договоров (соглашений) о предоставлении муниципальных гарантий</w:t>
      </w:r>
      <w:r w:rsidR="00602000">
        <w:rPr>
          <w:rFonts w:ascii="Times New Roman" w:hAnsi="Times New Roman"/>
          <w:sz w:val="28"/>
          <w:szCs w:val="28"/>
        </w:rPr>
        <w:t>;</w:t>
      </w:r>
    </w:p>
    <w:p w:rsidR="005C66C5" w:rsidRDefault="005C66C5" w:rsidP="005C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1.4.1.6.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</w:t>
      </w:r>
      <w:r w:rsidR="000617EC">
        <w:rPr>
          <w:rFonts w:ascii="Times New Roman" w:hAnsi="Times New Roman" w:cs="Times New Roman"/>
          <w:sz w:val="28"/>
          <w:szCs w:val="28"/>
        </w:rPr>
        <w:t>;</w:t>
      </w:r>
    </w:p>
    <w:p w:rsidR="000617EC" w:rsidRDefault="000617EC" w:rsidP="005C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6B5">
        <w:rPr>
          <w:rFonts w:ascii="Times New Roman" w:hAnsi="Times New Roman" w:cs="Times New Roman"/>
          <w:sz w:val="28"/>
          <w:szCs w:val="28"/>
        </w:rPr>
        <w:t>1.4.1.7.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602000" w:rsidRPr="0078080F" w:rsidRDefault="00D30F7A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80F">
        <w:rPr>
          <w:rFonts w:ascii="Times New Roman" w:hAnsi="Times New Roman"/>
          <w:sz w:val="28"/>
          <w:szCs w:val="28"/>
        </w:rPr>
        <w:lastRenderedPageBreak/>
        <w:t>1.4.2.</w:t>
      </w:r>
      <w:r w:rsidR="00602000" w:rsidRPr="0078080F">
        <w:rPr>
          <w:rFonts w:ascii="Times New Roman" w:hAnsi="Times New Roman"/>
          <w:sz w:val="28"/>
          <w:szCs w:val="28"/>
        </w:rPr>
        <w:t xml:space="preserve"> в сфере закупок для обеспечения муниципальных нужд:</w:t>
      </w:r>
    </w:p>
    <w:p w:rsidR="00602000" w:rsidRPr="0078080F" w:rsidRDefault="00D30F7A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80F">
        <w:rPr>
          <w:rFonts w:ascii="Times New Roman" w:hAnsi="Times New Roman"/>
          <w:sz w:val="28"/>
          <w:szCs w:val="28"/>
        </w:rPr>
        <w:t>1.4.2.1.</w:t>
      </w:r>
      <w:r w:rsidR="00602000" w:rsidRPr="0078080F">
        <w:rPr>
          <w:rFonts w:ascii="Times New Roman" w:hAnsi="Times New Roman"/>
          <w:sz w:val="28"/>
          <w:szCs w:val="28"/>
        </w:rPr>
        <w:t>заказчики;</w:t>
      </w:r>
    </w:p>
    <w:p w:rsidR="00602000" w:rsidRPr="0078080F" w:rsidRDefault="00D30F7A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80F">
        <w:rPr>
          <w:rFonts w:ascii="Times New Roman" w:hAnsi="Times New Roman"/>
          <w:sz w:val="28"/>
          <w:szCs w:val="28"/>
        </w:rPr>
        <w:t>1.4.2.2.</w:t>
      </w:r>
      <w:r w:rsidR="00602000" w:rsidRPr="0078080F">
        <w:rPr>
          <w:rFonts w:ascii="Times New Roman" w:hAnsi="Times New Roman"/>
          <w:sz w:val="28"/>
          <w:szCs w:val="28"/>
        </w:rPr>
        <w:t>контрактные службы;</w:t>
      </w:r>
    </w:p>
    <w:p w:rsidR="00602000" w:rsidRPr="0078080F" w:rsidRDefault="00D30F7A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80F">
        <w:rPr>
          <w:rFonts w:ascii="Times New Roman" w:hAnsi="Times New Roman"/>
          <w:sz w:val="28"/>
          <w:szCs w:val="28"/>
        </w:rPr>
        <w:t>1.4.2.3.</w:t>
      </w:r>
      <w:r w:rsidR="00602000" w:rsidRPr="0078080F">
        <w:rPr>
          <w:rFonts w:ascii="Times New Roman" w:hAnsi="Times New Roman"/>
          <w:sz w:val="28"/>
          <w:szCs w:val="28"/>
        </w:rPr>
        <w:t>контрактные управляющие;</w:t>
      </w:r>
    </w:p>
    <w:p w:rsidR="00602000" w:rsidRPr="0078080F" w:rsidRDefault="00D30F7A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8080F">
        <w:rPr>
          <w:rFonts w:ascii="Times New Roman" w:hAnsi="Times New Roman"/>
          <w:bCs/>
          <w:sz w:val="28"/>
          <w:szCs w:val="28"/>
        </w:rPr>
        <w:t>1.4.2.4.</w:t>
      </w:r>
      <w:r w:rsidR="005C66C5" w:rsidRPr="0078080F">
        <w:rPr>
          <w:rFonts w:ascii="Times New Roman" w:hAnsi="Times New Roman"/>
          <w:bCs/>
          <w:sz w:val="28"/>
          <w:szCs w:val="28"/>
        </w:rPr>
        <w:t xml:space="preserve"> </w:t>
      </w:r>
      <w:r w:rsidR="00602000" w:rsidRPr="0078080F">
        <w:rPr>
          <w:rFonts w:ascii="Times New Roman" w:hAnsi="Times New Roman"/>
          <w:bCs/>
          <w:sz w:val="28"/>
          <w:szCs w:val="28"/>
        </w:rPr>
        <w:t xml:space="preserve">уполномоченные </w:t>
      </w:r>
      <w:r w:rsidR="0078080F" w:rsidRPr="0078080F">
        <w:rPr>
          <w:rFonts w:ascii="Times New Roman" w:hAnsi="Times New Roman"/>
          <w:bCs/>
          <w:sz w:val="28"/>
          <w:szCs w:val="28"/>
        </w:rPr>
        <w:t xml:space="preserve">Советом Елабужского муниципального района </w:t>
      </w:r>
      <w:r w:rsidR="00602000" w:rsidRPr="0078080F">
        <w:rPr>
          <w:rFonts w:ascii="Times New Roman" w:hAnsi="Times New Roman"/>
          <w:bCs/>
          <w:sz w:val="28"/>
          <w:szCs w:val="28"/>
        </w:rPr>
        <w:t>органы</w:t>
      </w:r>
      <w:r w:rsidR="005C66C5" w:rsidRPr="0078080F">
        <w:rPr>
          <w:rFonts w:ascii="Times New Roman" w:hAnsi="Times New Roman"/>
          <w:bCs/>
          <w:sz w:val="28"/>
          <w:szCs w:val="28"/>
        </w:rPr>
        <w:t xml:space="preserve"> по определению поставщиков, исполнителей</w:t>
      </w:r>
      <w:r w:rsidR="00602000" w:rsidRPr="0078080F">
        <w:rPr>
          <w:rFonts w:ascii="Times New Roman" w:hAnsi="Times New Roman"/>
          <w:bCs/>
          <w:sz w:val="28"/>
          <w:szCs w:val="28"/>
        </w:rPr>
        <w:t>;</w:t>
      </w:r>
    </w:p>
    <w:p w:rsidR="00602000" w:rsidRPr="00F57572" w:rsidRDefault="00D30F7A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80F">
        <w:rPr>
          <w:rFonts w:ascii="Times New Roman" w:hAnsi="Times New Roman"/>
          <w:bCs/>
          <w:sz w:val="28"/>
          <w:szCs w:val="28"/>
        </w:rPr>
        <w:t>1.4.2.5.</w:t>
      </w:r>
      <w:r w:rsidR="005C66C5" w:rsidRPr="0078080F">
        <w:rPr>
          <w:rFonts w:ascii="Times New Roman" w:hAnsi="Times New Roman"/>
          <w:bCs/>
          <w:sz w:val="28"/>
          <w:szCs w:val="28"/>
        </w:rPr>
        <w:t>комиссии по осуществлению закупок и ее членов</w:t>
      </w:r>
      <w:r w:rsidR="00602000" w:rsidRPr="0078080F">
        <w:rPr>
          <w:rFonts w:ascii="Times New Roman" w:hAnsi="Times New Roman"/>
          <w:bCs/>
          <w:sz w:val="28"/>
          <w:szCs w:val="28"/>
        </w:rPr>
        <w:t>.</w:t>
      </w:r>
    </w:p>
    <w:p w:rsidR="00602000" w:rsidRPr="00F57572" w:rsidRDefault="00602000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1.5. </w:t>
      </w:r>
      <w:r w:rsidR="00374A98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F57572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 </w:t>
      </w:r>
      <w:r w:rsidR="00374A98" w:rsidRPr="00F57572">
        <w:rPr>
          <w:rFonts w:ascii="Times New Roman" w:hAnsi="Times New Roman"/>
          <w:sz w:val="28"/>
          <w:szCs w:val="28"/>
        </w:rPr>
        <w:t>в сфере бюджетных правоотношений</w:t>
      </w:r>
      <w:r w:rsidR="00374A98">
        <w:rPr>
          <w:rFonts w:ascii="Times New Roman" w:hAnsi="Times New Roman"/>
          <w:sz w:val="28"/>
          <w:szCs w:val="28"/>
        </w:rPr>
        <w:t xml:space="preserve"> проводятся следующие</w:t>
      </w:r>
      <w:r w:rsidRPr="00F57572">
        <w:rPr>
          <w:rFonts w:ascii="Times New Roman" w:hAnsi="Times New Roman"/>
          <w:sz w:val="28"/>
          <w:szCs w:val="28"/>
        </w:rPr>
        <w:t xml:space="preserve"> мероприятия: проверка, ревизия, обследование.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6712"/>
      <w:r w:rsidRPr="00F57572">
        <w:rPr>
          <w:rFonts w:ascii="Times New Roman" w:hAnsi="Times New Roman"/>
          <w:sz w:val="28"/>
          <w:szCs w:val="28"/>
        </w:rPr>
        <w:t>1.5.1. П</w:t>
      </w:r>
      <w:r w:rsidRPr="00F57572">
        <w:rPr>
          <w:rFonts w:ascii="Times New Roman" w:hAnsi="Times New Roman"/>
          <w:bCs/>
          <w:sz w:val="28"/>
          <w:szCs w:val="28"/>
        </w:rPr>
        <w:t>роверкой</w:t>
      </w:r>
      <w:r w:rsidRPr="00F57572">
        <w:rPr>
          <w:rFonts w:ascii="Times New Roman" w:hAnsi="Times New Roman"/>
          <w:sz w:val="28"/>
          <w:szCs w:val="28"/>
        </w:rPr>
        <w:t xml:space="preserve">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bookmarkEnd w:id="5"/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Результаты проверки оформляются актом. 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6713"/>
      <w:r w:rsidRPr="00F57572">
        <w:rPr>
          <w:rFonts w:ascii="Times New Roman" w:hAnsi="Times New Roman"/>
          <w:sz w:val="28"/>
          <w:szCs w:val="28"/>
        </w:rPr>
        <w:t xml:space="preserve"> Проверки подразделяются на камеральные и выездные, в том числе встречные проверки.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67132"/>
      <w:bookmarkEnd w:id="6"/>
      <w:r w:rsidRPr="00F57572">
        <w:rPr>
          <w:rFonts w:ascii="Times New Roman" w:hAnsi="Times New Roman"/>
          <w:sz w:val="28"/>
          <w:szCs w:val="28"/>
        </w:rPr>
        <w:t>Камеральными проверками являются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67133"/>
      <w:bookmarkEnd w:id="7"/>
      <w:r w:rsidRPr="00F57572">
        <w:rPr>
          <w:rFonts w:ascii="Times New Roman" w:hAnsi="Times New Roman"/>
          <w:sz w:val="28"/>
          <w:szCs w:val="28"/>
        </w:rPr>
        <w:t>Выездными проверками являются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67134"/>
      <w:bookmarkEnd w:id="8"/>
      <w:r w:rsidRPr="00F57572">
        <w:rPr>
          <w:rFonts w:ascii="Times New Roman" w:hAnsi="Times New Roman"/>
          <w:sz w:val="28"/>
          <w:szCs w:val="28"/>
        </w:rPr>
        <w:t>Встречными проверками являются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1.5.</w:t>
      </w:r>
      <w:r w:rsidR="00374A98">
        <w:rPr>
          <w:rFonts w:ascii="Times New Roman" w:hAnsi="Times New Roman"/>
          <w:sz w:val="28"/>
          <w:szCs w:val="28"/>
        </w:rPr>
        <w:t>2</w:t>
      </w:r>
      <w:r w:rsidRPr="00F57572">
        <w:rPr>
          <w:rFonts w:ascii="Times New Roman" w:hAnsi="Times New Roman"/>
          <w:sz w:val="28"/>
          <w:szCs w:val="28"/>
        </w:rPr>
        <w:t>. Р</w:t>
      </w:r>
      <w:r w:rsidRPr="00F57572">
        <w:rPr>
          <w:rFonts w:ascii="Times New Roman" w:hAnsi="Times New Roman"/>
          <w:bCs/>
          <w:sz w:val="28"/>
          <w:szCs w:val="28"/>
        </w:rPr>
        <w:t>евизией</w:t>
      </w:r>
      <w:r w:rsidRPr="00F57572">
        <w:rPr>
          <w:rFonts w:ascii="Times New Roman" w:hAnsi="Times New Roman"/>
          <w:sz w:val="28"/>
          <w:szCs w:val="28"/>
        </w:rPr>
        <w:t xml:space="preserve"> является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</w:t>
      </w:r>
      <w:r w:rsidR="00374A98">
        <w:rPr>
          <w:rFonts w:ascii="Times New Roman" w:hAnsi="Times New Roman"/>
          <w:sz w:val="28"/>
          <w:szCs w:val="28"/>
        </w:rPr>
        <w:t xml:space="preserve">ности. 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Результаты ревизии оформляются актом.</w:t>
      </w:r>
    </w:p>
    <w:bookmarkEnd w:id="9"/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1.5.</w:t>
      </w:r>
      <w:r w:rsidR="00374A98">
        <w:rPr>
          <w:rFonts w:ascii="Times New Roman" w:hAnsi="Times New Roman"/>
          <w:sz w:val="28"/>
          <w:szCs w:val="28"/>
        </w:rPr>
        <w:t>3</w:t>
      </w:r>
      <w:r w:rsidRPr="00F57572">
        <w:rPr>
          <w:rFonts w:ascii="Times New Roman" w:hAnsi="Times New Roman"/>
          <w:sz w:val="28"/>
          <w:szCs w:val="28"/>
        </w:rPr>
        <w:t>. Обследованием является анализ и оценка состояния определенной сферы деятельности объекта контроля</w:t>
      </w:r>
      <w:r w:rsidR="00374A98">
        <w:rPr>
          <w:rFonts w:ascii="Times New Roman" w:hAnsi="Times New Roman"/>
          <w:sz w:val="28"/>
          <w:szCs w:val="28"/>
        </w:rPr>
        <w:t xml:space="preserve">. </w:t>
      </w:r>
    </w:p>
    <w:p w:rsidR="00602000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7572">
        <w:rPr>
          <w:rFonts w:ascii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A246E8" w:rsidRPr="00F57572" w:rsidRDefault="00A246E8" w:rsidP="00A24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 осуществлении </w:t>
      </w:r>
      <w:r w:rsidRPr="00F57572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 в сфере </w:t>
      </w:r>
      <w:r>
        <w:rPr>
          <w:rFonts w:ascii="Times New Roman" w:hAnsi="Times New Roman"/>
          <w:sz w:val="28"/>
          <w:szCs w:val="28"/>
        </w:rPr>
        <w:t>осуществления закупок для муниципальных нужд  проводятся проверки</w:t>
      </w:r>
      <w:r w:rsidRPr="00F57572">
        <w:rPr>
          <w:rFonts w:ascii="Times New Roman" w:hAnsi="Times New Roman"/>
          <w:sz w:val="28"/>
          <w:szCs w:val="28"/>
        </w:rPr>
        <w:t>.</w:t>
      </w:r>
    </w:p>
    <w:p w:rsidR="00602000" w:rsidRPr="00F57572" w:rsidRDefault="00A246E8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602000" w:rsidRPr="00F57572">
        <w:rPr>
          <w:rFonts w:ascii="Times New Roman" w:hAnsi="Times New Roman"/>
          <w:sz w:val="28"/>
          <w:szCs w:val="28"/>
        </w:rPr>
        <w:t>. Должностными лицами органа внутреннего муниципального финансового контроля, к полномочиям которых относится организация и осуществление контроля в сфере бюджетных правоотношений и в сфере закупок для обеспечения муниципальных нужд, являются: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lastRenderedPageBreak/>
        <w:t>- руководитель органа внутреннего муниципального финансового контроля;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заместитель руководителя органа внутреннего муниципального финансового контроля, к компетенции которого относятся вопросы организации осуществления внутреннего муниципального финансового контроля;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руководитель структурного подразделения органа внутреннего муниципального финансового контроля, ответственный за организацию осуществления контрольных мероприятий;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муниципальные служащие органа внутреннего муниципального финансового контроля, уполномоченные на проведение контрольных мероприятий и включенные в состав контрольной (п</w:t>
      </w:r>
      <w:r w:rsidR="00374A98">
        <w:rPr>
          <w:rFonts w:ascii="Times New Roman" w:hAnsi="Times New Roman"/>
          <w:sz w:val="28"/>
          <w:szCs w:val="28"/>
        </w:rPr>
        <w:t>р</w:t>
      </w:r>
      <w:r w:rsidRPr="00F57572">
        <w:rPr>
          <w:rFonts w:ascii="Times New Roman" w:hAnsi="Times New Roman"/>
          <w:sz w:val="28"/>
          <w:szCs w:val="28"/>
        </w:rPr>
        <w:t xml:space="preserve">оверочной, ревизионной) группы. </w:t>
      </w:r>
    </w:p>
    <w:p w:rsidR="00602000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2000" w:rsidRPr="00A246E8" w:rsidRDefault="00602000" w:rsidP="00602000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46E8">
        <w:rPr>
          <w:rFonts w:ascii="Times New Roman" w:hAnsi="Times New Roman"/>
          <w:b/>
          <w:sz w:val="28"/>
          <w:szCs w:val="28"/>
        </w:rPr>
        <w:t>2. Основания и порядок проведения контрольных мероприятий</w:t>
      </w:r>
    </w:p>
    <w:p w:rsidR="00602000" w:rsidRDefault="00602000" w:rsidP="00602000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000" w:rsidRPr="00F57572" w:rsidRDefault="00602000" w:rsidP="0060200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57572">
        <w:rPr>
          <w:rFonts w:ascii="Times New Roman" w:hAnsi="Times New Roman"/>
          <w:sz w:val="28"/>
          <w:szCs w:val="28"/>
        </w:rPr>
        <w:t>Контрольные мероприятия могут быть плановые и внеплановые.</w:t>
      </w:r>
    </w:p>
    <w:p w:rsidR="00602000" w:rsidRPr="00F57572" w:rsidRDefault="00602000" w:rsidP="0060200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57572">
        <w:rPr>
          <w:rFonts w:ascii="Times New Roman" w:hAnsi="Times New Roman"/>
          <w:sz w:val="28"/>
          <w:szCs w:val="28"/>
        </w:rPr>
        <w:t>Плановые контрольные мероприятия осуществляются на основании и в соответствии с ежегодным планом контрольных мероприятий, утверждаемым руководителем органа внутреннего муниципального финансового контроля.</w:t>
      </w:r>
    </w:p>
    <w:p w:rsidR="00602000" w:rsidRPr="00F57572" w:rsidRDefault="00602000" w:rsidP="0060200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57572">
        <w:rPr>
          <w:rFonts w:ascii="Times New Roman" w:hAnsi="Times New Roman"/>
          <w:sz w:val="28"/>
          <w:szCs w:val="28"/>
        </w:rPr>
        <w:t xml:space="preserve"> Периодичность проведения плановых контрольных мероприятий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57572">
        <w:rPr>
          <w:rFonts w:ascii="Times New Roman" w:hAnsi="Times New Roman"/>
          <w:sz w:val="28"/>
          <w:szCs w:val="28"/>
        </w:rPr>
        <w:t xml:space="preserve">в отношении одного объекта контроля и одной темы контрольного мероприятия </w:t>
      </w:r>
      <w:r>
        <w:rPr>
          <w:rFonts w:ascii="Times New Roman" w:hAnsi="Times New Roman"/>
          <w:sz w:val="28"/>
          <w:szCs w:val="28"/>
        </w:rPr>
        <w:t>составляет</w:t>
      </w:r>
      <w:r w:rsidRPr="00F57572">
        <w:rPr>
          <w:rFonts w:ascii="Times New Roman" w:hAnsi="Times New Roman"/>
          <w:sz w:val="28"/>
          <w:szCs w:val="28"/>
        </w:rPr>
        <w:t>: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- в сфере бюджетных правоотношений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7572">
        <w:rPr>
          <w:rFonts w:ascii="Times New Roman" w:hAnsi="Times New Roman"/>
          <w:sz w:val="28"/>
          <w:szCs w:val="28"/>
        </w:rPr>
        <w:t>не более чем од</w:t>
      </w:r>
      <w:r>
        <w:rPr>
          <w:rFonts w:ascii="Times New Roman" w:hAnsi="Times New Roman"/>
          <w:sz w:val="28"/>
          <w:szCs w:val="28"/>
        </w:rPr>
        <w:t>и</w:t>
      </w:r>
      <w:r w:rsidRPr="00F57572">
        <w:rPr>
          <w:rFonts w:ascii="Times New Roman" w:hAnsi="Times New Roman"/>
          <w:sz w:val="28"/>
          <w:szCs w:val="28"/>
        </w:rPr>
        <w:t xml:space="preserve">н раз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575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12 месяцев</w:t>
      </w:r>
      <w:r w:rsidRPr="00F57572">
        <w:rPr>
          <w:rFonts w:ascii="Times New Roman" w:hAnsi="Times New Roman"/>
          <w:sz w:val="28"/>
          <w:szCs w:val="28"/>
        </w:rPr>
        <w:t>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-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7572">
        <w:rPr>
          <w:rFonts w:ascii="Times New Roman" w:hAnsi="Times New Roman"/>
          <w:sz w:val="28"/>
          <w:szCs w:val="28"/>
        </w:rPr>
        <w:t>не чаще чем один раз в шесть месяцев.</w:t>
      </w:r>
    </w:p>
    <w:p w:rsidR="00602000" w:rsidRPr="00F57572" w:rsidRDefault="00602000" w:rsidP="00A246E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57572">
        <w:rPr>
          <w:rFonts w:ascii="Times New Roman" w:hAnsi="Times New Roman"/>
          <w:sz w:val="28"/>
          <w:szCs w:val="28"/>
        </w:rPr>
        <w:t xml:space="preserve">Внеплановые контрольные мероприятия осуществляются на основании </w:t>
      </w:r>
      <w:r w:rsidR="00A246E8">
        <w:rPr>
          <w:rFonts w:ascii="Times New Roman" w:hAnsi="Times New Roman"/>
          <w:sz w:val="28"/>
          <w:szCs w:val="28"/>
        </w:rPr>
        <w:t>распоряжения</w:t>
      </w:r>
      <w:r w:rsidR="00E63794">
        <w:rPr>
          <w:rFonts w:ascii="Times New Roman" w:hAnsi="Times New Roman"/>
          <w:sz w:val="28"/>
          <w:szCs w:val="28"/>
        </w:rPr>
        <w:t xml:space="preserve"> </w:t>
      </w:r>
      <w:r w:rsidRPr="00F57572"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принятого в связи с  поручением главы </w:t>
      </w:r>
      <w:r>
        <w:rPr>
          <w:rFonts w:ascii="Times New Roman" w:hAnsi="Times New Roman"/>
          <w:sz w:val="28"/>
          <w:szCs w:val="28"/>
        </w:rPr>
        <w:t>Елабужского</w:t>
      </w:r>
      <w:r w:rsidRPr="00F5757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F57572">
        <w:rPr>
          <w:rFonts w:ascii="Times New Roman" w:hAnsi="Times New Roman"/>
          <w:sz w:val="28"/>
          <w:szCs w:val="28"/>
        </w:rPr>
        <w:t>, а также поступлением информации (обращения, заявления, жалобы, акта прокурорского реагирования) о нарушении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Республики Татарстан</w:t>
      </w:r>
      <w:r w:rsidR="00A246E8">
        <w:rPr>
          <w:rFonts w:ascii="Times New Roman" w:hAnsi="Times New Roman"/>
          <w:sz w:val="28"/>
          <w:szCs w:val="28"/>
        </w:rPr>
        <w:t xml:space="preserve">, муниципальных  нормативно- правовых актов </w:t>
      </w:r>
      <w:r w:rsidRPr="00F57572">
        <w:rPr>
          <w:rFonts w:ascii="Times New Roman" w:hAnsi="Times New Roman"/>
          <w:sz w:val="28"/>
          <w:szCs w:val="28"/>
        </w:rPr>
        <w:t>в</w:t>
      </w:r>
      <w:r w:rsidR="00A246E8">
        <w:rPr>
          <w:rFonts w:ascii="Times New Roman" w:hAnsi="Times New Roman"/>
          <w:sz w:val="28"/>
          <w:szCs w:val="28"/>
        </w:rPr>
        <w:t xml:space="preserve"> сфере бюджетных правоотношений либо</w:t>
      </w:r>
      <w:r w:rsidRPr="00F57572">
        <w:rPr>
          <w:rFonts w:ascii="Times New Roman" w:hAnsi="Times New Roman"/>
          <w:sz w:val="28"/>
          <w:szCs w:val="28"/>
        </w:rPr>
        <w:t xml:space="preserve"> в сфере закупок для обеспечения муниципальных нужд.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57572">
        <w:rPr>
          <w:rFonts w:ascii="Times New Roman" w:hAnsi="Times New Roman"/>
          <w:sz w:val="28"/>
          <w:szCs w:val="28"/>
        </w:rPr>
        <w:t>На проведение контрольного мероприятия</w:t>
      </w:r>
      <w:r w:rsidR="00A246E8">
        <w:rPr>
          <w:rFonts w:ascii="Times New Roman" w:hAnsi="Times New Roman"/>
          <w:sz w:val="28"/>
          <w:szCs w:val="28"/>
        </w:rPr>
        <w:t xml:space="preserve"> распоряжением органа внутреннего муниципального финансового контроля создается контрольная группа, не менее чем из трех человек.</w:t>
      </w:r>
      <w:r w:rsidR="00E63794">
        <w:rPr>
          <w:rFonts w:ascii="Times New Roman" w:hAnsi="Times New Roman"/>
          <w:sz w:val="28"/>
          <w:szCs w:val="28"/>
        </w:rPr>
        <w:t xml:space="preserve"> Руководителю контрольной группы </w:t>
      </w:r>
      <w:r w:rsidRPr="00F57572">
        <w:rPr>
          <w:rFonts w:ascii="Times New Roman" w:hAnsi="Times New Roman"/>
          <w:sz w:val="28"/>
          <w:szCs w:val="28"/>
        </w:rPr>
        <w:t xml:space="preserve"> выдается: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</w:t>
      </w:r>
      <w:r w:rsidR="00E63794">
        <w:rPr>
          <w:rFonts w:ascii="Times New Roman" w:hAnsi="Times New Roman"/>
          <w:sz w:val="28"/>
          <w:szCs w:val="28"/>
        </w:rPr>
        <w:t xml:space="preserve"> распоряжение  органа внутреннего муниципального финансового контроля </w:t>
      </w:r>
      <w:r w:rsidRPr="00F57572">
        <w:rPr>
          <w:rFonts w:ascii="Times New Roman" w:hAnsi="Times New Roman"/>
          <w:sz w:val="28"/>
          <w:szCs w:val="28"/>
        </w:rPr>
        <w:t xml:space="preserve"> на право проведения контрольного мероприятия, которое подписывается руководителем и заверяется печатью органа внутреннего муниципального финансового контроля;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lastRenderedPageBreak/>
        <w:t>- программа контрольного мероприятия, которая утверждается</w:t>
      </w:r>
      <w:r w:rsidR="00E63794">
        <w:rPr>
          <w:rFonts w:ascii="Times New Roman" w:hAnsi="Times New Roman"/>
          <w:sz w:val="28"/>
          <w:szCs w:val="28"/>
        </w:rPr>
        <w:t xml:space="preserve"> распоряжением </w:t>
      </w:r>
      <w:r w:rsidRPr="00F57572"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="00E63794">
        <w:rPr>
          <w:rFonts w:ascii="Times New Roman" w:hAnsi="Times New Roman"/>
          <w:sz w:val="28"/>
          <w:szCs w:val="28"/>
        </w:rPr>
        <w:t>Распоряжение</w:t>
      </w:r>
      <w:r w:rsidRPr="00F57572">
        <w:rPr>
          <w:rFonts w:ascii="Times New Roman" w:hAnsi="Times New Roman"/>
          <w:sz w:val="28"/>
          <w:szCs w:val="28"/>
        </w:rPr>
        <w:t xml:space="preserve"> на право проведения контрольного мероприятия должно содержать: состав должностных лиц, уполномоченных на проведение контрольного мероприятия (с указанием руководителя контрольной группы), наименование объекта контроля, срок проведения контрольного мероприятия, проверяемы</w:t>
      </w:r>
      <w:r>
        <w:rPr>
          <w:rFonts w:ascii="Times New Roman" w:hAnsi="Times New Roman"/>
          <w:sz w:val="28"/>
          <w:szCs w:val="28"/>
        </w:rPr>
        <w:t>й</w:t>
      </w:r>
      <w:r w:rsidRPr="00F57572">
        <w:rPr>
          <w:rFonts w:ascii="Times New Roman" w:hAnsi="Times New Roman"/>
          <w:sz w:val="28"/>
          <w:szCs w:val="28"/>
        </w:rPr>
        <w:t xml:space="preserve"> период (в случае проведения выездной или камеральной проверки), основание проведения контрольного мероприятия (ежегодный план</w:t>
      </w:r>
      <w:r w:rsidR="00E63794">
        <w:rPr>
          <w:rFonts w:ascii="Times New Roman" w:hAnsi="Times New Roman"/>
          <w:sz w:val="28"/>
          <w:szCs w:val="28"/>
        </w:rPr>
        <w:t xml:space="preserve"> контрольных мероприятий, распоряжение о проведении</w:t>
      </w:r>
      <w:r w:rsidRPr="00F57572">
        <w:rPr>
          <w:rFonts w:ascii="Times New Roman" w:hAnsi="Times New Roman"/>
          <w:sz w:val="28"/>
          <w:szCs w:val="28"/>
        </w:rPr>
        <w:t xml:space="preserve"> внепланового контрольного мероприятия).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2.5.2. Программа контрольного мероприятия должна содержать: наименование объекта контроля, тему контрольног</w:t>
      </w:r>
      <w:r w:rsidR="00E63794">
        <w:rPr>
          <w:rFonts w:ascii="Times New Roman" w:hAnsi="Times New Roman"/>
          <w:sz w:val="28"/>
          <w:szCs w:val="28"/>
        </w:rPr>
        <w:t xml:space="preserve">о мероприятия, перечень </w:t>
      </w:r>
      <w:r w:rsidRPr="00F57572">
        <w:rPr>
          <w:rFonts w:ascii="Times New Roman" w:hAnsi="Times New Roman"/>
          <w:sz w:val="28"/>
          <w:szCs w:val="28"/>
        </w:rPr>
        <w:t xml:space="preserve"> вопросов, подлежащих изучению в ходе проведения контрольного мероприятия.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</w:t>
      </w:r>
      <w:r w:rsidR="00E63794">
        <w:rPr>
          <w:rFonts w:ascii="Times New Roman" w:hAnsi="Times New Roman"/>
          <w:sz w:val="28"/>
          <w:szCs w:val="28"/>
        </w:rPr>
        <w:t>6. В первый</w:t>
      </w:r>
      <w:r w:rsidRPr="00F57572">
        <w:rPr>
          <w:rFonts w:ascii="Times New Roman" w:hAnsi="Times New Roman"/>
          <w:sz w:val="28"/>
          <w:szCs w:val="28"/>
        </w:rPr>
        <w:t xml:space="preserve"> день</w:t>
      </w:r>
      <w:r w:rsidR="00E63794">
        <w:rPr>
          <w:rFonts w:ascii="Times New Roman" w:hAnsi="Times New Roman"/>
          <w:sz w:val="28"/>
          <w:szCs w:val="28"/>
        </w:rPr>
        <w:t xml:space="preserve"> проведения</w:t>
      </w:r>
      <w:r w:rsidRPr="00F57572">
        <w:rPr>
          <w:rFonts w:ascii="Times New Roman" w:hAnsi="Times New Roman"/>
          <w:sz w:val="28"/>
          <w:szCs w:val="28"/>
        </w:rPr>
        <w:t xml:space="preserve"> контрольного мероприятия руководителю объекта контроля руководителем контрольной группы предъявля</w:t>
      </w:r>
      <w:r w:rsidR="00E63794">
        <w:rPr>
          <w:rFonts w:ascii="Times New Roman" w:hAnsi="Times New Roman"/>
          <w:sz w:val="28"/>
          <w:szCs w:val="28"/>
        </w:rPr>
        <w:t>ется распоряжение органа внутреннего муниципального финансового контроля</w:t>
      </w:r>
      <w:r w:rsidRPr="00F57572">
        <w:rPr>
          <w:rFonts w:ascii="Times New Roman" w:hAnsi="Times New Roman"/>
          <w:sz w:val="28"/>
          <w:szCs w:val="28"/>
        </w:rPr>
        <w:t xml:space="preserve"> на право проведения контрольного мероприятия и программа контрольного мероприятия.</w:t>
      </w:r>
    </w:p>
    <w:p w:rsidR="00602000" w:rsidRPr="00F57572" w:rsidRDefault="00E63794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02000">
        <w:rPr>
          <w:rFonts w:ascii="Times New Roman" w:hAnsi="Times New Roman"/>
          <w:sz w:val="28"/>
          <w:szCs w:val="28"/>
        </w:rPr>
        <w:t xml:space="preserve">. </w:t>
      </w:r>
      <w:r w:rsidR="00602000" w:rsidRPr="00F57572">
        <w:rPr>
          <w:rFonts w:ascii="Times New Roman" w:hAnsi="Times New Roman"/>
          <w:sz w:val="28"/>
          <w:szCs w:val="28"/>
        </w:rPr>
        <w:t xml:space="preserve">Контрольное мероприятие </w:t>
      </w:r>
      <w:r w:rsidR="00D3484C">
        <w:rPr>
          <w:rFonts w:ascii="Times New Roman" w:hAnsi="Times New Roman"/>
          <w:sz w:val="28"/>
          <w:szCs w:val="28"/>
        </w:rPr>
        <w:t xml:space="preserve"> в форме</w:t>
      </w:r>
      <w:r>
        <w:rPr>
          <w:rFonts w:ascii="Times New Roman" w:hAnsi="Times New Roman"/>
          <w:sz w:val="28"/>
          <w:szCs w:val="28"/>
        </w:rPr>
        <w:t xml:space="preserve"> камеральной проверки</w:t>
      </w:r>
      <w:r w:rsidR="00602000" w:rsidRPr="00F57572">
        <w:rPr>
          <w:rFonts w:ascii="Times New Roman" w:hAnsi="Times New Roman"/>
          <w:sz w:val="28"/>
          <w:szCs w:val="28"/>
        </w:rPr>
        <w:t xml:space="preserve"> проводится по месту нахождения органа внутреннего муниципального финансового контроля должностными лицами, уполномоченными на проведение контрольного мероприятия, в течение 30 рабочих дней со дня получения от объекта контроля документов и материалов, представленных по письменному запросу органа внутреннего муниципального финансового контроля.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В срок проведения камеральной проверки не включаются периоды времени от даты отправки запроса органа внутреннего муниципального финансового контроля до даты представления документов и материалов объектом проверки.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 Результаты камеральной проверки оформляются актом, который подписывается должностными лицами, уполномоченными на проведение контрольного мероприя</w:t>
      </w:r>
      <w:r>
        <w:rPr>
          <w:rFonts w:ascii="Times New Roman" w:hAnsi="Times New Roman"/>
          <w:sz w:val="28"/>
          <w:szCs w:val="28"/>
        </w:rPr>
        <w:t xml:space="preserve">тия, не позднее последнего дня </w:t>
      </w:r>
      <w:r w:rsidRPr="00F57572">
        <w:rPr>
          <w:rFonts w:ascii="Times New Roman" w:hAnsi="Times New Roman"/>
          <w:sz w:val="28"/>
          <w:szCs w:val="28"/>
        </w:rPr>
        <w:t>проведения камеральной проверки.</w:t>
      </w:r>
    </w:p>
    <w:p w:rsidR="00602000" w:rsidRPr="00F57572" w:rsidRDefault="00E63794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02000">
        <w:rPr>
          <w:rFonts w:ascii="Times New Roman" w:hAnsi="Times New Roman"/>
          <w:sz w:val="28"/>
          <w:szCs w:val="28"/>
        </w:rPr>
        <w:t xml:space="preserve">. </w:t>
      </w:r>
      <w:r w:rsidR="00602000" w:rsidRPr="00F57572">
        <w:rPr>
          <w:rFonts w:ascii="Times New Roman" w:hAnsi="Times New Roman"/>
          <w:sz w:val="28"/>
          <w:szCs w:val="28"/>
        </w:rPr>
        <w:t xml:space="preserve">Контрольное мероприятие </w:t>
      </w:r>
      <w:r w:rsidR="00D3484C">
        <w:rPr>
          <w:rFonts w:ascii="Times New Roman" w:hAnsi="Times New Roman"/>
          <w:sz w:val="28"/>
          <w:szCs w:val="28"/>
        </w:rPr>
        <w:t>в форме</w:t>
      </w:r>
      <w:r>
        <w:rPr>
          <w:rFonts w:ascii="Times New Roman" w:hAnsi="Times New Roman"/>
          <w:sz w:val="28"/>
          <w:szCs w:val="28"/>
        </w:rPr>
        <w:t xml:space="preserve"> выездной проверки</w:t>
      </w:r>
      <w:r w:rsidR="00602000" w:rsidRPr="00F57572">
        <w:rPr>
          <w:rFonts w:ascii="Times New Roman" w:hAnsi="Times New Roman"/>
          <w:sz w:val="28"/>
          <w:szCs w:val="28"/>
        </w:rPr>
        <w:t xml:space="preserve"> (ревизия) проводится по месту нахождения объекта контроля должностными лицами, уполномоченными на проведение контрольного мероприятия.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Срок проведения выездной провер</w:t>
      </w:r>
      <w:r w:rsidR="00E63794">
        <w:rPr>
          <w:rFonts w:ascii="Times New Roman" w:hAnsi="Times New Roman"/>
          <w:sz w:val="28"/>
          <w:szCs w:val="28"/>
        </w:rPr>
        <w:t xml:space="preserve">ки (ревизии) составляет </w:t>
      </w:r>
      <w:r w:rsidRPr="00F57572">
        <w:rPr>
          <w:rFonts w:ascii="Times New Roman" w:hAnsi="Times New Roman"/>
          <w:sz w:val="28"/>
          <w:szCs w:val="28"/>
        </w:rPr>
        <w:t xml:space="preserve"> 40 рабочих дней.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Результаты выездной проверки (ревизии) оформляются актом, который </w:t>
      </w:r>
      <w:r w:rsidR="00D3484C">
        <w:rPr>
          <w:rFonts w:ascii="Times New Roman" w:hAnsi="Times New Roman"/>
          <w:sz w:val="28"/>
          <w:szCs w:val="28"/>
        </w:rPr>
        <w:t xml:space="preserve">оформляется и </w:t>
      </w:r>
      <w:r w:rsidRPr="00F57572">
        <w:rPr>
          <w:rFonts w:ascii="Times New Roman" w:hAnsi="Times New Roman"/>
          <w:sz w:val="28"/>
          <w:szCs w:val="28"/>
        </w:rPr>
        <w:t>подписывается должностными лицами, уполномоченными на проведение контрольного мероприятия, в течение 3 (трех) рабочих дней, со дня, следующего за последним днем проведения выездной проверки (ревизии).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lastRenderedPageBreak/>
        <w:t>2.</w:t>
      </w:r>
      <w:r w:rsidR="00D3484C">
        <w:rPr>
          <w:rFonts w:ascii="Times New Roman" w:hAnsi="Times New Roman"/>
          <w:sz w:val="28"/>
          <w:szCs w:val="28"/>
        </w:rPr>
        <w:t>9</w:t>
      </w:r>
      <w:r w:rsidRPr="00F57572">
        <w:rPr>
          <w:rFonts w:ascii="Times New Roman" w:hAnsi="Times New Roman"/>
          <w:sz w:val="28"/>
          <w:szCs w:val="28"/>
        </w:rPr>
        <w:t>. Контрольное мер</w:t>
      </w:r>
      <w:r w:rsidR="00D3484C">
        <w:rPr>
          <w:rFonts w:ascii="Times New Roman" w:hAnsi="Times New Roman"/>
          <w:sz w:val="28"/>
          <w:szCs w:val="28"/>
        </w:rPr>
        <w:t>оприятие в форме встречной проверки</w:t>
      </w:r>
      <w:r w:rsidRPr="00F57572">
        <w:rPr>
          <w:rFonts w:ascii="Times New Roman" w:hAnsi="Times New Roman"/>
          <w:sz w:val="28"/>
          <w:szCs w:val="28"/>
        </w:rPr>
        <w:t xml:space="preserve"> проводится в рамках выездной и (или) камеральной проверки по месту нахождения объекта контроля </w:t>
      </w:r>
      <w:r>
        <w:rPr>
          <w:rFonts w:ascii="Times New Roman" w:hAnsi="Times New Roman"/>
          <w:sz w:val="28"/>
          <w:szCs w:val="28"/>
        </w:rPr>
        <w:t>и (</w:t>
      </w:r>
      <w:r w:rsidRPr="00F575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F57572"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 должностными лицами, уполномоченными на проведение контрольного мероприятия.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 Срок проведения</w:t>
      </w:r>
      <w:r w:rsidR="00D3484C">
        <w:rPr>
          <w:rFonts w:ascii="Times New Roman" w:hAnsi="Times New Roman"/>
          <w:sz w:val="28"/>
          <w:szCs w:val="28"/>
        </w:rPr>
        <w:t xml:space="preserve"> встречной проверки составляет </w:t>
      </w:r>
      <w:r w:rsidRPr="00F57572">
        <w:rPr>
          <w:rFonts w:ascii="Times New Roman" w:hAnsi="Times New Roman"/>
          <w:sz w:val="28"/>
          <w:szCs w:val="28"/>
        </w:rPr>
        <w:t>20 рабочих дней.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 Результаты встречной проверки оформляются актом, который подписывается должностными лицами, уполномоченными на проведение контрольного мероприятия, не позднее последнего дня проведения встречной проверки.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</w:t>
      </w:r>
      <w:r w:rsidR="00D3484C">
        <w:rPr>
          <w:rFonts w:ascii="Times New Roman" w:hAnsi="Times New Roman"/>
          <w:sz w:val="28"/>
          <w:szCs w:val="28"/>
        </w:rPr>
        <w:t>10. Контрольное мероприятие в форме обследования</w:t>
      </w:r>
      <w:r w:rsidRPr="00F57572">
        <w:rPr>
          <w:rFonts w:ascii="Times New Roman" w:hAnsi="Times New Roman"/>
          <w:sz w:val="28"/>
          <w:szCs w:val="28"/>
        </w:rPr>
        <w:t xml:space="preserve"> проводится по месту нахождения объекта контроля должностными лицами, уполномоченными на проведение контрольного мероприятия.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 Срок проведения о</w:t>
      </w:r>
      <w:r w:rsidR="00D3484C">
        <w:rPr>
          <w:rFonts w:ascii="Times New Roman" w:hAnsi="Times New Roman"/>
          <w:sz w:val="28"/>
          <w:szCs w:val="28"/>
        </w:rPr>
        <w:t xml:space="preserve">бследования составляет </w:t>
      </w:r>
      <w:r w:rsidRPr="00F57572">
        <w:rPr>
          <w:rFonts w:ascii="Times New Roman" w:hAnsi="Times New Roman"/>
          <w:sz w:val="28"/>
          <w:szCs w:val="28"/>
        </w:rPr>
        <w:t xml:space="preserve"> 30 рабочих дней.</w:t>
      </w:r>
    </w:p>
    <w:p w:rsidR="00602000" w:rsidRPr="00D3484C" w:rsidRDefault="00602000" w:rsidP="00D3484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 Результаты обследования оформляются заключением, которое подписывается должностными лицами, уполномоченными на проведение контрольного мероприятия, не позднее последнего дня проведения обследования.</w:t>
      </w:r>
      <w:r w:rsidRPr="00D3484C">
        <w:rPr>
          <w:rFonts w:ascii="Times New Roman" w:hAnsi="Times New Roman"/>
          <w:sz w:val="28"/>
          <w:szCs w:val="28"/>
        </w:rPr>
        <w:t xml:space="preserve">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П</w:t>
      </w:r>
      <w:r w:rsidRPr="00F57572">
        <w:rPr>
          <w:rFonts w:ascii="Times New Roman" w:hAnsi="Times New Roman"/>
          <w:sz w:val="28"/>
          <w:szCs w:val="28"/>
        </w:rPr>
        <w:t>роведение контрольного мероприятия может быть приостановлено в</w:t>
      </w:r>
      <w:r w:rsidR="00D3484C">
        <w:rPr>
          <w:rFonts w:ascii="Times New Roman" w:hAnsi="Times New Roman"/>
          <w:sz w:val="28"/>
          <w:szCs w:val="28"/>
        </w:rPr>
        <w:t xml:space="preserve"> следующих </w:t>
      </w:r>
      <w:r w:rsidRPr="00F57572">
        <w:rPr>
          <w:rFonts w:ascii="Times New Roman" w:hAnsi="Times New Roman"/>
          <w:sz w:val="28"/>
          <w:szCs w:val="28"/>
        </w:rPr>
        <w:t xml:space="preserve"> случаях: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отсутствия или неудовлетворительного состояния бухгалтерского (бюджетного) учета у объекта контроля;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непредставления объектом контроля документов и материалов и (или) представления неполного комплекта запрашиваемых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проведения встречной проверки и (или) обследования;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организации и проведения экспертиз;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направления запросов в государственные органы или органы местного самоуправления.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 Решение о приостановлении контрольного мероприятия принимается руководителем органа внутреннего муниципального финансового контроля на основании мотивированного обращения руководителя контрольной группы, согласованно</w:t>
      </w:r>
      <w:r>
        <w:rPr>
          <w:rFonts w:ascii="Times New Roman" w:hAnsi="Times New Roman"/>
          <w:sz w:val="28"/>
          <w:szCs w:val="28"/>
        </w:rPr>
        <w:t>го</w:t>
      </w:r>
      <w:r w:rsidRPr="00F57572">
        <w:rPr>
          <w:rFonts w:ascii="Times New Roman" w:hAnsi="Times New Roman"/>
          <w:sz w:val="28"/>
          <w:szCs w:val="28"/>
        </w:rPr>
        <w:t xml:space="preserve"> с заместителем руководителя органа внутреннего муниципального финансового контроля.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 Руководитель органа внутреннего муниципального финансового контроля не позднее трех рабочих дней со дня принятия решения о приостановлении контрольного мероприятия: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письменно извещает руководителя объекта контроля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орган местного самоуправления Елабужского </w:t>
      </w:r>
      <w:r w:rsidRPr="00F5757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F57572">
        <w:rPr>
          <w:rFonts w:ascii="Times New Roman" w:hAnsi="Times New Roman"/>
          <w:sz w:val="28"/>
          <w:szCs w:val="28"/>
        </w:rPr>
        <w:t>, которому подведомственен объект контроля, либо должностное лицо, осуществляющее координацию деятельности объекта контроля, о приостановлении контрольного мероприятия с указанием нового срока проведения контрольного мероприятия;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lastRenderedPageBreak/>
        <w:t>- направляет руководителю объекта контроля требование о восстановлении бухгалтерского (бюджетного) учета либо о представлении в полном объеме запрашиваемых документов и материалов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необходимых для дальнейшего проведения контрольного мероприятия.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2.1</w:t>
      </w:r>
      <w:r w:rsidR="00D3484C">
        <w:rPr>
          <w:rFonts w:ascii="Times New Roman" w:hAnsi="Times New Roman"/>
          <w:sz w:val="28"/>
          <w:szCs w:val="28"/>
        </w:rPr>
        <w:t>2.</w:t>
      </w:r>
      <w:r w:rsidRPr="00F57572">
        <w:rPr>
          <w:rFonts w:ascii="Times New Roman" w:hAnsi="Times New Roman"/>
          <w:sz w:val="28"/>
          <w:szCs w:val="28"/>
        </w:rPr>
        <w:t xml:space="preserve"> Контрольное мероприятие возобновляется в срок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установленный руководителем органа внутреннего муниципального финансового контроля</w:t>
      </w:r>
      <w:r w:rsidR="00D3484C">
        <w:rPr>
          <w:rFonts w:ascii="Times New Roman" w:hAnsi="Times New Roman"/>
          <w:sz w:val="28"/>
          <w:szCs w:val="28"/>
        </w:rPr>
        <w:t>. В распоряжении</w:t>
      </w:r>
      <w:r w:rsidRPr="00F57572">
        <w:rPr>
          <w:rFonts w:ascii="Times New Roman" w:hAnsi="Times New Roman"/>
          <w:sz w:val="28"/>
          <w:szCs w:val="28"/>
        </w:rPr>
        <w:t xml:space="preserve">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проведения контрольного мероприятия. У</w:t>
      </w:r>
      <w:r w:rsidR="00D3484C">
        <w:rPr>
          <w:rFonts w:ascii="Times New Roman" w:hAnsi="Times New Roman"/>
          <w:sz w:val="28"/>
          <w:szCs w:val="28"/>
        </w:rPr>
        <w:t>казанные отметки в распоряжении</w:t>
      </w:r>
      <w:r w:rsidRPr="00F57572">
        <w:rPr>
          <w:rFonts w:ascii="Times New Roman" w:hAnsi="Times New Roman"/>
          <w:sz w:val="28"/>
          <w:szCs w:val="28"/>
        </w:rPr>
        <w:t xml:space="preserve"> на проведение контрольного мероприятия заверяются подписью руководителя и печатью органа внутреннего муниципального финансового контроля.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2.1</w:t>
      </w:r>
      <w:r w:rsidR="00D348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57572">
        <w:rPr>
          <w:rFonts w:ascii="Times New Roman" w:hAnsi="Times New Roman"/>
          <w:sz w:val="28"/>
          <w:szCs w:val="28"/>
        </w:rPr>
        <w:t xml:space="preserve"> Должностные лица, уполномоченные на проведение контрольного мероприятия, имеют право: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запрашивать и получать на основании мотивированного письменного запроса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602000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при осуществлении обследований, выездных проверок (ревизий) беспрепятственно по предъявлении служ</w:t>
      </w:r>
      <w:r w:rsidR="00D3484C">
        <w:rPr>
          <w:rFonts w:ascii="Times New Roman" w:hAnsi="Times New Roman"/>
          <w:sz w:val="28"/>
          <w:szCs w:val="28"/>
        </w:rPr>
        <w:t>ебных удостоверений и распоряжений</w:t>
      </w:r>
      <w:r w:rsidRPr="00F57572">
        <w:rPr>
          <w:rFonts w:ascii="Times New Roman" w:hAnsi="Times New Roman"/>
          <w:sz w:val="28"/>
          <w:szCs w:val="28"/>
        </w:rPr>
        <w:t xml:space="preserve"> на право проведения контрольного мероприятия посещать помещения и территории, </w:t>
      </w:r>
      <w:r w:rsidR="000617EC">
        <w:rPr>
          <w:rFonts w:ascii="Times New Roman" w:hAnsi="Times New Roman"/>
          <w:sz w:val="28"/>
          <w:szCs w:val="28"/>
        </w:rPr>
        <w:t>которые занимает заказчик</w:t>
      </w:r>
      <w:r w:rsidRPr="00F57572">
        <w:rPr>
          <w:rFonts w:ascii="Times New Roman" w:hAnsi="Times New Roman"/>
          <w:sz w:val="28"/>
          <w:szCs w:val="28"/>
        </w:rPr>
        <w:t xml:space="preserve">, требовать предъявления поставленных товаров, результатов выполненных работ, оказанных </w:t>
      </w:r>
      <w:r w:rsidR="000617EC">
        <w:rPr>
          <w:rFonts w:ascii="Times New Roman" w:hAnsi="Times New Roman"/>
          <w:sz w:val="28"/>
          <w:szCs w:val="28"/>
        </w:rPr>
        <w:t>услуг;</w:t>
      </w:r>
    </w:p>
    <w:p w:rsidR="000617EC" w:rsidRPr="00F57572" w:rsidRDefault="000617EC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необходимые экспертизы и другие мероприятия по контролю.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2.1</w:t>
      </w:r>
      <w:r w:rsidR="00D3484C">
        <w:rPr>
          <w:rFonts w:ascii="Times New Roman" w:hAnsi="Times New Roman"/>
          <w:sz w:val="28"/>
          <w:szCs w:val="28"/>
        </w:rPr>
        <w:t>4</w:t>
      </w:r>
      <w:r w:rsidRPr="00F57572">
        <w:rPr>
          <w:rFonts w:ascii="Times New Roman" w:hAnsi="Times New Roman"/>
          <w:sz w:val="28"/>
          <w:szCs w:val="28"/>
        </w:rPr>
        <w:t>. Запрос о представлении информации, документов и материалов подписывается руководителем контрольной группы, вручается либо направляется руководителю (представителю) объекта контроля способом, свидетельствующим о дате его получения.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2.1</w:t>
      </w:r>
      <w:r w:rsidR="009C7F3B">
        <w:rPr>
          <w:rFonts w:ascii="Times New Roman" w:hAnsi="Times New Roman"/>
          <w:sz w:val="28"/>
          <w:szCs w:val="28"/>
        </w:rPr>
        <w:t>5.</w:t>
      </w:r>
      <w:r w:rsidRPr="00F57572">
        <w:rPr>
          <w:rFonts w:ascii="Times New Roman" w:hAnsi="Times New Roman"/>
          <w:sz w:val="28"/>
          <w:szCs w:val="28"/>
        </w:rPr>
        <w:t xml:space="preserve"> Срок представления информации, документов и материалов устанавливается в запросе и </w:t>
      </w:r>
      <w:r>
        <w:rPr>
          <w:rFonts w:ascii="Times New Roman" w:hAnsi="Times New Roman"/>
          <w:sz w:val="28"/>
          <w:szCs w:val="28"/>
        </w:rPr>
        <w:t xml:space="preserve">составляет не менее </w:t>
      </w:r>
      <w:r w:rsidRPr="00F57572">
        <w:rPr>
          <w:rFonts w:ascii="Times New Roman" w:hAnsi="Times New Roman"/>
          <w:sz w:val="28"/>
          <w:szCs w:val="28"/>
        </w:rPr>
        <w:t>трех рабочих дней со дня получения запроса.</w:t>
      </w:r>
    </w:p>
    <w:p w:rsidR="00602000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2.1</w:t>
      </w:r>
      <w:r w:rsidR="009C7F3B">
        <w:rPr>
          <w:rFonts w:ascii="Times New Roman" w:hAnsi="Times New Roman"/>
          <w:sz w:val="28"/>
          <w:szCs w:val="28"/>
        </w:rPr>
        <w:t>6.</w:t>
      </w:r>
      <w:r w:rsidRPr="00F57572">
        <w:rPr>
          <w:rFonts w:ascii="Times New Roman" w:hAnsi="Times New Roman"/>
          <w:sz w:val="28"/>
          <w:szCs w:val="28"/>
        </w:rPr>
        <w:t xml:space="preserve"> Документы, материалы и информация, необходимые для проведения контрольного мероприятия, представляются в подлиннике или копиях, заверенных объектами контроля в установленном порядке.</w:t>
      </w:r>
    </w:p>
    <w:p w:rsidR="002D2B42" w:rsidRPr="005506B5" w:rsidRDefault="002D2B42" w:rsidP="002D2B4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6B5">
        <w:rPr>
          <w:sz w:val="28"/>
          <w:szCs w:val="28"/>
        </w:rPr>
        <w:t>2.17. Документы, составляемые и получаемые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органа внутреннего муниципального финансового контроля, в том числе с использованием автоматизированной информационной системы.</w:t>
      </w:r>
    </w:p>
    <w:p w:rsidR="002D2B42" w:rsidRPr="005506B5" w:rsidRDefault="002D2B42" w:rsidP="002D2B4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6B5">
        <w:rPr>
          <w:sz w:val="28"/>
          <w:szCs w:val="28"/>
        </w:rPr>
        <w:t xml:space="preserve">2.18. 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 44-ФЗ «О </w:t>
      </w:r>
      <w:r w:rsidRPr="005506B5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2D2B42" w:rsidRPr="005506B5" w:rsidRDefault="002D2B42" w:rsidP="002D2B4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6B5">
        <w:rPr>
          <w:sz w:val="28"/>
          <w:szCs w:val="28"/>
        </w:rPr>
        <w:t>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</w:t>
      </w:r>
    </w:p>
    <w:p w:rsidR="002D2B42" w:rsidRPr="002D2B42" w:rsidRDefault="002D2B42" w:rsidP="002D2B4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6B5">
        <w:rPr>
          <w:sz w:val="28"/>
          <w:szCs w:val="28"/>
        </w:rPr>
        <w:t>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602000" w:rsidRPr="00F57572" w:rsidRDefault="002D2B42" w:rsidP="002D2B4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>
        <w:tab/>
      </w:r>
      <w:r w:rsidR="00602000" w:rsidRPr="00F5757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="00602000" w:rsidRPr="00F57572">
        <w:rPr>
          <w:sz w:val="28"/>
          <w:szCs w:val="28"/>
        </w:rPr>
        <w:t>. Должностные лица, уполномоченны</w:t>
      </w:r>
      <w:r w:rsidR="00602000">
        <w:rPr>
          <w:sz w:val="28"/>
          <w:szCs w:val="28"/>
        </w:rPr>
        <w:t>е</w:t>
      </w:r>
      <w:r w:rsidR="00602000" w:rsidRPr="00F57572">
        <w:rPr>
          <w:sz w:val="28"/>
          <w:szCs w:val="28"/>
        </w:rPr>
        <w:t xml:space="preserve"> на проведение контрольного мероприятия</w:t>
      </w:r>
      <w:r w:rsidR="00602000">
        <w:rPr>
          <w:sz w:val="28"/>
          <w:szCs w:val="28"/>
        </w:rPr>
        <w:t>,</w:t>
      </w:r>
      <w:r w:rsidR="00602000" w:rsidRPr="00F57572">
        <w:rPr>
          <w:sz w:val="28"/>
          <w:szCs w:val="28"/>
        </w:rPr>
        <w:t xml:space="preserve"> обязаны:</w:t>
      </w:r>
    </w:p>
    <w:p w:rsidR="00602000" w:rsidRPr="00F57572" w:rsidRDefault="00602000" w:rsidP="002D2B4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проводить контрольное мероприятие</w:t>
      </w:r>
      <w:r w:rsidR="009C7F3B">
        <w:rPr>
          <w:rFonts w:ascii="Times New Roman" w:hAnsi="Times New Roman"/>
          <w:sz w:val="28"/>
          <w:szCs w:val="28"/>
        </w:rPr>
        <w:t xml:space="preserve"> в соответствии с распоряжением органа внутреннего муниципального финансового контроля</w:t>
      </w:r>
      <w:r w:rsidRPr="00F57572">
        <w:rPr>
          <w:rFonts w:ascii="Times New Roman" w:hAnsi="Times New Roman"/>
          <w:sz w:val="28"/>
          <w:szCs w:val="28"/>
        </w:rPr>
        <w:t xml:space="preserve"> на право проведения контрольного мероприятия и программой контрольного мероприятия;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соблюдать требования законодательс</w:t>
      </w:r>
      <w:r w:rsidR="009C7F3B">
        <w:rPr>
          <w:rFonts w:ascii="Times New Roman" w:hAnsi="Times New Roman"/>
          <w:sz w:val="28"/>
          <w:szCs w:val="28"/>
        </w:rPr>
        <w:t xml:space="preserve">тва </w:t>
      </w:r>
      <w:r w:rsidRPr="00F57572">
        <w:rPr>
          <w:rFonts w:ascii="Times New Roman" w:hAnsi="Times New Roman"/>
          <w:sz w:val="28"/>
          <w:szCs w:val="28"/>
        </w:rPr>
        <w:t>в установленной сфере деятельности;</w:t>
      </w:r>
    </w:p>
    <w:p w:rsidR="00602000" w:rsidRPr="00F57572" w:rsidRDefault="009C7F3B" w:rsidP="00602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</w:t>
      </w:r>
      <w:r w:rsidR="00602000" w:rsidRPr="00F57572">
        <w:rPr>
          <w:rFonts w:ascii="Times New Roman" w:hAnsi="Times New Roman"/>
          <w:sz w:val="28"/>
          <w:szCs w:val="28"/>
        </w:rPr>
        <w:t xml:space="preserve"> результаты контрольного мероприятия на основе данных и фактов, подтвержденных заверенными копиями документов, процедурами фактического контроля, объяснениями ответственных лиц объекта контроля;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при оформлении акта (заключения) контрольного мероприятия соблюдать объективность, обоснованность, четкость, лаконичность, доступность и системность изложения;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при оформлении акта (заключения) контрольного мероприятия контролировать наличие документов, пояснений и объяснений, приложенных к акту контрольного мероприятия;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докладывать руководителю органа внутреннего муниципального финансового контроля о ходе проведения контрольного мероприятия, выявленных фактах нарушений, обстоятельствах, требующих немедленного реагирования,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F5757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F57572">
        <w:rPr>
          <w:rFonts w:ascii="Times New Roman" w:hAnsi="Times New Roman"/>
          <w:sz w:val="28"/>
          <w:szCs w:val="28"/>
        </w:rPr>
        <w:t xml:space="preserve"> о случаях непредставления руководителем объекта контроля истребованных документов, пояснений и объяснений;</w:t>
      </w:r>
    </w:p>
    <w:p w:rsidR="00602000" w:rsidRDefault="00602000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использовать полученные при проведении контрольных мероприятий данные только для выполнения должностных функций.</w:t>
      </w:r>
    </w:p>
    <w:p w:rsidR="00602000" w:rsidRPr="00F57572" w:rsidRDefault="002D2B42" w:rsidP="0060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="009C7F3B">
        <w:rPr>
          <w:rFonts w:ascii="Times New Roman" w:hAnsi="Times New Roman"/>
          <w:sz w:val="28"/>
          <w:szCs w:val="28"/>
        </w:rPr>
        <w:t>.</w:t>
      </w:r>
      <w:r w:rsidR="00602000">
        <w:rPr>
          <w:rFonts w:ascii="Times New Roman" w:hAnsi="Times New Roman"/>
          <w:sz w:val="28"/>
          <w:szCs w:val="28"/>
        </w:rPr>
        <w:t xml:space="preserve"> </w:t>
      </w:r>
      <w:r w:rsidR="00602000" w:rsidRPr="00F57572">
        <w:rPr>
          <w:rFonts w:ascii="Times New Roman" w:hAnsi="Times New Roman"/>
          <w:sz w:val="28"/>
          <w:szCs w:val="28"/>
        </w:rPr>
        <w:t>Должностные лица, уполномоченны</w:t>
      </w:r>
      <w:r w:rsidR="00602000">
        <w:rPr>
          <w:rFonts w:ascii="Times New Roman" w:hAnsi="Times New Roman"/>
          <w:sz w:val="28"/>
          <w:szCs w:val="28"/>
        </w:rPr>
        <w:t>е</w:t>
      </w:r>
      <w:r w:rsidR="00602000" w:rsidRPr="00F57572">
        <w:rPr>
          <w:rFonts w:ascii="Times New Roman" w:hAnsi="Times New Roman"/>
          <w:sz w:val="28"/>
          <w:szCs w:val="28"/>
        </w:rPr>
        <w:t xml:space="preserve"> на проведение контрольного мероприятия</w:t>
      </w:r>
      <w:r w:rsidR="00602000">
        <w:rPr>
          <w:rFonts w:ascii="Times New Roman" w:hAnsi="Times New Roman"/>
          <w:sz w:val="28"/>
          <w:szCs w:val="28"/>
        </w:rPr>
        <w:t>, в случае ненадлежащего исполнения функций, служебных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</w:t>
      </w:r>
      <w:r w:rsidR="009C7F3B">
        <w:rPr>
          <w:rFonts w:ascii="Times New Roman" w:hAnsi="Times New Roman"/>
          <w:sz w:val="28"/>
          <w:szCs w:val="28"/>
        </w:rPr>
        <w:t>тельством</w:t>
      </w:r>
      <w:r w:rsidR="00602000">
        <w:rPr>
          <w:rFonts w:ascii="Times New Roman" w:hAnsi="Times New Roman"/>
          <w:sz w:val="28"/>
          <w:szCs w:val="28"/>
        </w:rPr>
        <w:t>.</w:t>
      </w:r>
    </w:p>
    <w:p w:rsidR="00602000" w:rsidRPr="00F57572" w:rsidRDefault="002D2B42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="00602000" w:rsidRPr="00F57572">
        <w:rPr>
          <w:rFonts w:ascii="Times New Roman" w:hAnsi="Times New Roman"/>
          <w:sz w:val="28"/>
          <w:szCs w:val="28"/>
        </w:rPr>
        <w:t>. Руководитель объекта контроля обязан:</w:t>
      </w:r>
    </w:p>
    <w:p w:rsidR="00602000" w:rsidRPr="00F57572" w:rsidRDefault="009C7F3B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2000" w:rsidRPr="00F57572">
        <w:rPr>
          <w:rFonts w:ascii="Times New Roman" w:hAnsi="Times New Roman"/>
          <w:sz w:val="28"/>
          <w:szCs w:val="28"/>
        </w:rPr>
        <w:t xml:space="preserve"> своевременно представл</w:t>
      </w:r>
      <w:r>
        <w:rPr>
          <w:rFonts w:ascii="Times New Roman" w:hAnsi="Times New Roman"/>
          <w:sz w:val="28"/>
          <w:szCs w:val="28"/>
        </w:rPr>
        <w:t>ять</w:t>
      </w:r>
      <w:r w:rsidR="00602000" w:rsidRPr="00F57572">
        <w:rPr>
          <w:rFonts w:ascii="Times New Roman" w:hAnsi="Times New Roman"/>
          <w:sz w:val="28"/>
          <w:szCs w:val="28"/>
        </w:rPr>
        <w:t xml:space="preserve"> должностным лицам, уполномоченным на проведение контрольного мероприятия</w:t>
      </w:r>
      <w:r w:rsidR="00602000">
        <w:rPr>
          <w:rFonts w:ascii="Times New Roman" w:hAnsi="Times New Roman"/>
          <w:sz w:val="28"/>
          <w:szCs w:val="28"/>
        </w:rPr>
        <w:t>,</w:t>
      </w:r>
      <w:r w:rsidR="00602000" w:rsidRPr="00F5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 w:rsidRPr="00F5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 w:rsidR="00602000" w:rsidRPr="00F57572">
        <w:rPr>
          <w:rFonts w:ascii="Times New Roman" w:hAnsi="Times New Roman"/>
          <w:sz w:val="28"/>
          <w:szCs w:val="28"/>
        </w:rPr>
        <w:t xml:space="preserve"> для проведения контрольного мероприятия;</w:t>
      </w:r>
    </w:p>
    <w:p w:rsidR="00602000" w:rsidRPr="00F57572" w:rsidRDefault="009C7F3B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02000" w:rsidRPr="00F57572">
        <w:rPr>
          <w:rFonts w:ascii="Times New Roman" w:hAnsi="Times New Roman"/>
          <w:sz w:val="28"/>
          <w:szCs w:val="28"/>
        </w:rPr>
        <w:t xml:space="preserve"> обеспечить представление письменных объяснений от ответственных лиц</w:t>
      </w:r>
      <w:r w:rsidRPr="009C7F3B">
        <w:rPr>
          <w:rFonts w:ascii="Times New Roman" w:hAnsi="Times New Roman"/>
          <w:sz w:val="28"/>
          <w:szCs w:val="28"/>
        </w:rPr>
        <w:t xml:space="preserve"> </w:t>
      </w:r>
      <w:r w:rsidRPr="00F57572">
        <w:rPr>
          <w:rFonts w:ascii="Times New Roman" w:hAnsi="Times New Roman"/>
          <w:sz w:val="28"/>
          <w:szCs w:val="28"/>
        </w:rPr>
        <w:t>должностным лицам, уполномоченным на проведение контрольного мероприятия</w:t>
      </w:r>
      <w:r w:rsidR="00602000" w:rsidRPr="00F57572">
        <w:rPr>
          <w:rFonts w:ascii="Times New Roman" w:hAnsi="Times New Roman"/>
          <w:sz w:val="28"/>
          <w:szCs w:val="28"/>
        </w:rPr>
        <w:t>;</w:t>
      </w:r>
    </w:p>
    <w:p w:rsidR="00602000" w:rsidRDefault="00602000" w:rsidP="009C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оказывать содейст</w:t>
      </w:r>
      <w:r w:rsidR="009C7F3B">
        <w:rPr>
          <w:rFonts w:ascii="Times New Roman" w:hAnsi="Times New Roman"/>
          <w:sz w:val="28"/>
          <w:szCs w:val="28"/>
        </w:rPr>
        <w:t>вие в проведении</w:t>
      </w:r>
      <w:r w:rsidRPr="00F57572">
        <w:rPr>
          <w:rFonts w:ascii="Times New Roman" w:hAnsi="Times New Roman"/>
          <w:sz w:val="28"/>
          <w:szCs w:val="28"/>
        </w:rPr>
        <w:t xml:space="preserve"> контрольного мероприятия посредством создания необходимых материально-технических условий для работы контрольной группы в период проведения контрольного мероприят</w:t>
      </w:r>
      <w:r w:rsidR="006052B2">
        <w:rPr>
          <w:rFonts w:ascii="Times New Roman" w:hAnsi="Times New Roman"/>
          <w:sz w:val="28"/>
          <w:szCs w:val="28"/>
        </w:rPr>
        <w:t>ия на объекте контроля</w:t>
      </w:r>
      <w:r w:rsidRPr="00F57572">
        <w:rPr>
          <w:rFonts w:ascii="Times New Roman" w:hAnsi="Times New Roman"/>
          <w:sz w:val="28"/>
          <w:szCs w:val="28"/>
        </w:rPr>
        <w:t>.</w:t>
      </w:r>
    </w:p>
    <w:p w:rsidR="009C7F3B" w:rsidRDefault="009C7F3B" w:rsidP="009C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7F3B" w:rsidRPr="000D3440" w:rsidRDefault="009C7F3B" w:rsidP="009C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602000" w:rsidRPr="009C7F3B" w:rsidRDefault="00602000" w:rsidP="0060200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7F3B">
        <w:rPr>
          <w:rFonts w:ascii="Times New Roman" w:hAnsi="Times New Roman"/>
          <w:b/>
          <w:sz w:val="28"/>
          <w:szCs w:val="28"/>
        </w:rPr>
        <w:t>3. Порядок оформления результатов контрольных мероприятий</w:t>
      </w:r>
    </w:p>
    <w:p w:rsidR="00602000" w:rsidRPr="009C7F3B" w:rsidRDefault="00602000" w:rsidP="00602000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000" w:rsidRPr="00F57572" w:rsidRDefault="00602000" w:rsidP="0060200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57572">
        <w:rPr>
          <w:rFonts w:ascii="Times New Roman" w:hAnsi="Times New Roman"/>
          <w:sz w:val="28"/>
          <w:szCs w:val="28"/>
        </w:rPr>
        <w:t>Результаты контрольного мероприятия оформляются актом (заключением) контрольного мероприятия, который состоит из вводной, описательной и заключительной частей.</w:t>
      </w:r>
    </w:p>
    <w:p w:rsidR="00602000" w:rsidRPr="00F57572" w:rsidRDefault="009C7F3B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02000" w:rsidRPr="00F57572">
        <w:rPr>
          <w:rFonts w:ascii="Times New Roman" w:hAnsi="Times New Roman"/>
          <w:sz w:val="28"/>
          <w:szCs w:val="28"/>
        </w:rPr>
        <w:t xml:space="preserve"> Вводная часть акта (заключения) контрольного мероприятия должна содержать следующие сведения: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тема контрольного мероприятия;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дата составления акта контрольного мероприятия;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сведения о должностных лицах, уполномоченных на проведение контрольного мероприятия (Ф</w:t>
      </w:r>
      <w:r>
        <w:rPr>
          <w:rFonts w:ascii="Times New Roman" w:hAnsi="Times New Roman"/>
          <w:sz w:val="28"/>
          <w:szCs w:val="28"/>
        </w:rPr>
        <w:t>.</w:t>
      </w:r>
      <w:r w:rsidRPr="00F575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575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F57572">
        <w:rPr>
          <w:rFonts w:ascii="Times New Roman" w:hAnsi="Times New Roman"/>
          <w:sz w:val="28"/>
          <w:szCs w:val="28"/>
        </w:rPr>
        <w:t>, должности);</w:t>
      </w:r>
    </w:p>
    <w:p w:rsidR="00602000" w:rsidRPr="00F57572" w:rsidRDefault="009C7F3B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и дата распоряжения органа внутреннего муниципального финансового контроля</w:t>
      </w:r>
      <w:r w:rsidR="00602000" w:rsidRPr="00F57572">
        <w:rPr>
          <w:rFonts w:ascii="Times New Roman" w:hAnsi="Times New Roman"/>
          <w:sz w:val="28"/>
          <w:szCs w:val="28"/>
        </w:rPr>
        <w:t xml:space="preserve"> на право проведения контрольного мероприятия;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основание проведения контрольного мероприятия;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проверяемый период проведения контрольного мероприятия;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срок проведения контрольного мероприятия;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- сведения об объекте контроля, в том числе: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полное и </w:t>
      </w:r>
      <w:r>
        <w:rPr>
          <w:rFonts w:ascii="Times New Roman" w:hAnsi="Times New Roman"/>
          <w:sz w:val="28"/>
          <w:szCs w:val="28"/>
        </w:rPr>
        <w:t>сокращенное</w:t>
      </w:r>
      <w:r w:rsidRPr="00F57572">
        <w:rPr>
          <w:rFonts w:ascii="Times New Roman" w:hAnsi="Times New Roman"/>
          <w:sz w:val="28"/>
          <w:szCs w:val="28"/>
        </w:rPr>
        <w:t xml:space="preserve"> наименование, идентификационный номер налогоплательщика (ИНН), реквизиты организации;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сведения об учредителях</w:t>
      </w:r>
      <w:r w:rsidR="00322D55">
        <w:rPr>
          <w:rFonts w:ascii="Times New Roman" w:hAnsi="Times New Roman"/>
          <w:sz w:val="28"/>
          <w:szCs w:val="28"/>
        </w:rPr>
        <w:t xml:space="preserve"> организации</w:t>
      </w:r>
      <w:r w:rsidRPr="00F57572">
        <w:rPr>
          <w:rFonts w:ascii="Times New Roman" w:hAnsi="Times New Roman"/>
          <w:sz w:val="28"/>
          <w:szCs w:val="28"/>
        </w:rPr>
        <w:t>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перечень и реквизиты всех лицевых счетов, открытых в установленном законодательством порядке, а также счетов в кредитных организациях;</w:t>
      </w:r>
    </w:p>
    <w:p w:rsidR="00602000" w:rsidRPr="00F57572" w:rsidRDefault="00602000" w:rsidP="0032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сведения о лицах, ответственных за финансово-хозяйственную деятельность в </w:t>
      </w:r>
      <w:r>
        <w:rPr>
          <w:rFonts w:ascii="Times New Roman" w:hAnsi="Times New Roman"/>
          <w:sz w:val="28"/>
          <w:szCs w:val="28"/>
        </w:rPr>
        <w:t>объекте контроля</w:t>
      </w:r>
      <w:r w:rsidRPr="00F57572">
        <w:rPr>
          <w:rFonts w:ascii="Times New Roman" w:hAnsi="Times New Roman"/>
          <w:sz w:val="28"/>
          <w:szCs w:val="28"/>
        </w:rPr>
        <w:t xml:space="preserve"> и имеющих право первой и второй подписи на </w:t>
      </w:r>
      <w:r w:rsidR="00322D55">
        <w:rPr>
          <w:rFonts w:ascii="Times New Roman" w:hAnsi="Times New Roman"/>
          <w:sz w:val="28"/>
          <w:szCs w:val="28"/>
        </w:rPr>
        <w:t>документах в проверяемый период</w:t>
      </w:r>
      <w:r w:rsidRPr="00F57572">
        <w:rPr>
          <w:rFonts w:ascii="Times New Roman" w:hAnsi="Times New Roman"/>
          <w:sz w:val="28"/>
          <w:szCs w:val="28"/>
        </w:rPr>
        <w:t>.</w:t>
      </w:r>
    </w:p>
    <w:p w:rsidR="00602000" w:rsidRPr="00F57572" w:rsidRDefault="00322D55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02000" w:rsidRPr="00F57572">
        <w:rPr>
          <w:rFonts w:ascii="Times New Roman" w:hAnsi="Times New Roman"/>
          <w:sz w:val="28"/>
          <w:szCs w:val="28"/>
        </w:rPr>
        <w:t xml:space="preserve"> Описательная часть акта (заключения) контрольного мероприятия должна содержать описание проведенной работы и выявленных нарушений по каждому вопросу программы контрольного мероприятия.</w:t>
      </w:r>
    </w:p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Описание фактов нарушений, выявленных в ходе контрольного мероприятия, должно содержать следующую обязательную информацию: как</w:t>
      </w:r>
      <w:r>
        <w:rPr>
          <w:rFonts w:ascii="Times New Roman" w:hAnsi="Times New Roman"/>
          <w:sz w:val="28"/>
          <w:szCs w:val="28"/>
        </w:rPr>
        <w:t>о</w:t>
      </w:r>
      <w:r w:rsidRPr="00F57572">
        <w:rPr>
          <w:rFonts w:ascii="Times New Roman" w:hAnsi="Times New Roman"/>
          <w:sz w:val="28"/>
          <w:szCs w:val="28"/>
        </w:rPr>
        <w:t>е законодатель</w:t>
      </w:r>
      <w:r>
        <w:rPr>
          <w:rFonts w:ascii="Times New Roman" w:hAnsi="Times New Roman"/>
          <w:sz w:val="28"/>
          <w:szCs w:val="28"/>
        </w:rPr>
        <w:t>ство Российской Федерации</w:t>
      </w:r>
      <w:r w:rsidRPr="00F575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Республики Татарстан,</w:t>
      </w:r>
      <w:r w:rsidRPr="00F57572">
        <w:rPr>
          <w:rFonts w:ascii="Times New Roman" w:hAnsi="Times New Roman"/>
          <w:sz w:val="28"/>
          <w:szCs w:val="28"/>
        </w:rPr>
        <w:t xml:space="preserve"> </w:t>
      </w:r>
      <w:r w:rsidR="00322D55">
        <w:rPr>
          <w:rFonts w:ascii="Times New Roman" w:hAnsi="Times New Roman"/>
          <w:sz w:val="28"/>
          <w:szCs w:val="28"/>
        </w:rPr>
        <w:t>муниципальных  нормативных правовых актов</w:t>
      </w:r>
      <w:r w:rsidRPr="00F57572">
        <w:rPr>
          <w:rFonts w:ascii="Times New Roman" w:hAnsi="Times New Roman"/>
          <w:sz w:val="28"/>
          <w:szCs w:val="28"/>
        </w:rPr>
        <w:t xml:space="preserve"> или их отдельные положения нарушены, за какой период, когда и в чем выразились нарушения</w:t>
      </w:r>
      <w:r w:rsidR="00322D55">
        <w:rPr>
          <w:rFonts w:ascii="Times New Roman" w:hAnsi="Times New Roman"/>
          <w:sz w:val="28"/>
          <w:szCs w:val="28"/>
        </w:rPr>
        <w:t xml:space="preserve"> и </w:t>
      </w:r>
      <w:r w:rsidRPr="00F57572">
        <w:rPr>
          <w:rFonts w:ascii="Times New Roman" w:hAnsi="Times New Roman"/>
          <w:sz w:val="28"/>
          <w:szCs w:val="28"/>
        </w:rPr>
        <w:t xml:space="preserve"> последствия этих нарушений.</w:t>
      </w:r>
    </w:p>
    <w:p w:rsidR="00602000" w:rsidRPr="00F57572" w:rsidRDefault="00322D55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="00602000" w:rsidRPr="00F57572">
        <w:rPr>
          <w:rFonts w:ascii="Times New Roman" w:hAnsi="Times New Roman"/>
          <w:sz w:val="28"/>
          <w:szCs w:val="28"/>
        </w:rPr>
        <w:t xml:space="preserve"> Заключительная часть акта (заключения) контрольного мероприятия должна содержать обобщенную информацию о результатах контрольного мероприятия, выявленных нару</w:t>
      </w:r>
      <w:r>
        <w:rPr>
          <w:rFonts w:ascii="Times New Roman" w:hAnsi="Times New Roman"/>
          <w:sz w:val="28"/>
          <w:szCs w:val="28"/>
        </w:rPr>
        <w:t>шениях</w:t>
      </w:r>
      <w:r w:rsidR="00602000" w:rsidRPr="00F57572">
        <w:rPr>
          <w:rFonts w:ascii="Times New Roman" w:hAnsi="Times New Roman"/>
          <w:sz w:val="28"/>
          <w:szCs w:val="28"/>
        </w:rPr>
        <w:t xml:space="preserve">, с указанием </w:t>
      </w:r>
      <w:r>
        <w:rPr>
          <w:rFonts w:ascii="Times New Roman" w:hAnsi="Times New Roman"/>
          <w:sz w:val="28"/>
          <w:szCs w:val="28"/>
        </w:rPr>
        <w:t>(</w:t>
      </w:r>
      <w:r w:rsidR="00602000" w:rsidRPr="00F57572">
        <w:rPr>
          <w:rFonts w:ascii="Times New Roman" w:hAnsi="Times New Roman"/>
          <w:sz w:val="28"/>
          <w:szCs w:val="28"/>
        </w:rPr>
        <w:t>при наличии</w:t>
      </w:r>
      <w:r>
        <w:rPr>
          <w:rFonts w:ascii="Times New Roman" w:hAnsi="Times New Roman"/>
          <w:sz w:val="28"/>
          <w:szCs w:val="28"/>
        </w:rPr>
        <w:t>)</w:t>
      </w:r>
      <w:r w:rsidR="00602000" w:rsidRPr="00F57572">
        <w:rPr>
          <w:rFonts w:ascii="Times New Roman" w:hAnsi="Times New Roman"/>
          <w:sz w:val="28"/>
          <w:szCs w:val="28"/>
        </w:rPr>
        <w:t xml:space="preserve"> стоимос</w:t>
      </w:r>
      <w:r>
        <w:rPr>
          <w:rFonts w:ascii="Times New Roman" w:hAnsi="Times New Roman"/>
          <w:sz w:val="28"/>
          <w:szCs w:val="28"/>
        </w:rPr>
        <w:t>тной оценки</w:t>
      </w:r>
      <w:r w:rsidR="00602000" w:rsidRPr="00F57572">
        <w:rPr>
          <w:rFonts w:ascii="Times New Roman" w:hAnsi="Times New Roman"/>
          <w:sz w:val="28"/>
          <w:szCs w:val="28"/>
        </w:rPr>
        <w:t xml:space="preserve">. </w:t>
      </w:r>
    </w:p>
    <w:p w:rsidR="00602000" w:rsidRPr="00F57572" w:rsidRDefault="00322D55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84"/>
      <w:r>
        <w:rPr>
          <w:rFonts w:ascii="Times New Roman" w:hAnsi="Times New Roman"/>
          <w:sz w:val="28"/>
          <w:szCs w:val="28"/>
        </w:rPr>
        <w:t>3.5</w:t>
      </w:r>
      <w:r w:rsidR="00602000" w:rsidRPr="00F57572">
        <w:rPr>
          <w:rFonts w:ascii="Times New Roman" w:hAnsi="Times New Roman"/>
          <w:sz w:val="28"/>
          <w:szCs w:val="28"/>
        </w:rPr>
        <w:t>. Результаты контрольного мероприятия, излагаемые в акте (заключении) контрольного мероприятия, должны подтверждаться документами, материалами контрольных действий, объяснениями должностных, материально ответственных и иных лиц объекта контроля, другими материалами. Указанные документы и материалы прилагаются к акту (заключению) контрольного мероприятия.</w:t>
      </w:r>
    </w:p>
    <w:p w:rsidR="00602000" w:rsidRPr="00F57572" w:rsidRDefault="00322D55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85"/>
      <w:bookmarkEnd w:id="10"/>
      <w:r>
        <w:rPr>
          <w:rFonts w:ascii="Times New Roman" w:hAnsi="Times New Roman"/>
          <w:sz w:val="28"/>
          <w:szCs w:val="28"/>
        </w:rPr>
        <w:t>3.6</w:t>
      </w:r>
      <w:r w:rsidR="00602000" w:rsidRPr="00F57572">
        <w:rPr>
          <w:rFonts w:ascii="Times New Roman" w:hAnsi="Times New Roman"/>
          <w:sz w:val="28"/>
          <w:szCs w:val="28"/>
        </w:rPr>
        <w:t>. В акт (заключение) контрольного мероприятия не допускается включение различного рода выводов, предположений и фактов, не подтвержденных документами либо соответствующими расчетами, выполненными на основе документов.</w:t>
      </w:r>
    </w:p>
    <w:bookmarkEnd w:id="11"/>
    <w:p w:rsidR="00602000" w:rsidRPr="00F57572" w:rsidRDefault="00602000" w:rsidP="006020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 xml:space="preserve">В акте (заключении) контрольного мероприятия не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F5757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вать</w:t>
      </w:r>
      <w:r w:rsidRPr="00F57572">
        <w:rPr>
          <w:rFonts w:ascii="Times New Roman" w:hAnsi="Times New Roman"/>
          <w:sz w:val="28"/>
          <w:szCs w:val="28"/>
        </w:rPr>
        <w:t>ся морально-этическая оценка действий должностных и материально ответственных лиц объекта контроля, квалифицир</w:t>
      </w:r>
      <w:r>
        <w:rPr>
          <w:rFonts w:ascii="Times New Roman" w:hAnsi="Times New Roman"/>
          <w:sz w:val="28"/>
          <w:szCs w:val="28"/>
        </w:rPr>
        <w:t>ова</w:t>
      </w:r>
      <w:r w:rsidRPr="00F575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F57572">
        <w:rPr>
          <w:rFonts w:ascii="Times New Roman" w:hAnsi="Times New Roman"/>
          <w:sz w:val="28"/>
          <w:szCs w:val="28"/>
        </w:rPr>
        <w:t>ся их поступки, намерения и цели.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3.</w:t>
      </w:r>
      <w:r w:rsidR="00322D55">
        <w:rPr>
          <w:rFonts w:ascii="Times New Roman" w:hAnsi="Times New Roman"/>
          <w:sz w:val="28"/>
          <w:szCs w:val="28"/>
        </w:rPr>
        <w:t>7</w:t>
      </w:r>
      <w:r w:rsidRPr="00F57572">
        <w:rPr>
          <w:rFonts w:ascii="Times New Roman" w:hAnsi="Times New Roman"/>
          <w:sz w:val="28"/>
          <w:szCs w:val="28"/>
        </w:rPr>
        <w:t>. Акт (заключение) по результатам контрольного мероприятия вручается (направляется) сопроводител</w:t>
      </w:r>
      <w:r w:rsidR="00322D55">
        <w:rPr>
          <w:rFonts w:ascii="Times New Roman" w:hAnsi="Times New Roman"/>
          <w:sz w:val="28"/>
          <w:szCs w:val="28"/>
        </w:rPr>
        <w:t>ьным письмом руководителя</w:t>
      </w:r>
      <w:r w:rsidRPr="00F57572"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 руководителю объекта контроля.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3.</w:t>
      </w:r>
      <w:r w:rsidR="00322D55">
        <w:rPr>
          <w:rFonts w:ascii="Times New Roman" w:hAnsi="Times New Roman"/>
          <w:sz w:val="28"/>
          <w:szCs w:val="28"/>
        </w:rPr>
        <w:t>8</w:t>
      </w:r>
      <w:r w:rsidRPr="00F57572">
        <w:rPr>
          <w:rFonts w:ascii="Times New Roman" w:hAnsi="Times New Roman"/>
          <w:sz w:val="28"/>
          <w:szCs w:val="28"/>
        </w:rPr>
        <w:t>. Акт (заключение) по результатам контрольного мероприятия должен быть подписан руководителем и главным бухгалтером объекта контроля и возвращен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57572">
        <w:rPr>
          <w:rFonts w:ascii="Times New Roman" w:hAnsi="Times New Roman"/>
          <w:sz w:val="28"/>
          <w:szCs w:val="28"/>
        </w:rPr>
        <w:t xml:space="preserve"> сопроводительным письмом в орган внутреннего муниципального финансового контроля в течение пяти рабочих дней со дня получения объектом контроля акта (заключения) контрольного мероприятия.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3.</w:t>
      </w:r>
      <w:r w:rsidR="00322D55">
        <w:rPr>
          <w:rFonts w:ascii="Times New Roman" w:hAnsi="Times New Roman"/>
          <w:sz w:val="28"/>
          <w:szCs w:val="28"/>
        </w:rPr>
        <w:t>9</w:t>
      </w:r>
      <w:r w:rsidRPr="00F57572">
        <w:rPr>
          <w:rFonts w:ascii="Times New Roman" w:hAnsi="Times New Roman"/>
          <w:sz w:val="28"/>
          <w:szCs w:val="28"/>
        </w:rPr>
        <w:t xml:space="preserve">. Объект контроля вправе представить письменные возражения на акт (заключение), оформленный по результатам контрольного мероприятия,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572">
        <w:rPr>
          <w:rFonts w:ascii="Times New Roman" w:hAnsi="Times New Roman"/>
          <w:sz w:val="28"/>
          <w:szCs w:val="28"/>
        </w:rPr>
        <w:t>в течение пяти рабочих дней со дня получения объектом контроля акта (заключения) контрольного мероприятия.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3.</w:t>
      </w:r>
      <w:r w:rsidR="00322D55">
        <w:rPr>
          <w:rFonts w:ascii="Times New Roman" w:hAnsi="Times New Roman"/>
          <w:sz w:val="28"/>
          <w:szCs w:val="28"/>
        </w:rPr>
        <w:t>10</w:t>
      </w:r>
      <w:r w:rsidRPr="00F57572">
        <w:rPr>
          <w:rFonts w:ascii="Times New Roman" w:hAnsi="Times New Roman"/>
          <w:sz w:val="28"/>
          <w:szCs w:val="28"/>
        </w:rPr>
        <w:t xml:space="preserve">. Руководитель объекта контроля при наличии возражений на акт (заключение) </w:t>
      </w:r>
      <w:r w:rsidR="00322D55">
        <w:rPr>
          <w:rFonts w:ascii="Times New Roman" w:hAnsi="Times New Roman"/>
          <w:sz w:val="28"/>
          <w:szCs w:val="28"/>
        </w:rPr>
        <w:t>контрольного мероприятия</w:t>
      </w:r>
      <w:r w:rsidRPr="00F57572">
        <w:rPr>
          <w:rFonts w:ascii="Times New Roman" w:hAnsi="Times New Roman"/>
          <w:sz w:val="28"/>
          <w:szCs w:val="28"/>
        </w:rPr>
        <w:t xml:space="preserve"> делает об этом запись перед своей подписью в акте (заключении) контрольного мероприятия и сопроводительным письмом направляет подписанный акт (заключение) контрольного мероприятия и письменные возражения на акт (заключение) в орган внутреннего муниципального финансового контроля.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3.</w:t>
      </w:r>
      <w:r w:rsidR="00322D55">
        <w:rPr>
          <w:rFonts w:ascii="Times New Roman" w:hAnsi="Times New Roman"/>
          <w:sz w:val="28"/>
          <w:szCs w:val="28"/>
        </w:rPr>
        <w:t>11</w:t>
      </w:r>
      <w:r w:rsidRPr="00F57572">
        <w:rPr>
          <w:rFonts w:ascii="Times New Roman" w:hAnsi="Times New Roman"/>
          <w:sz w:val="28"/>
          <w:szCs w:val="28"/>
        </w:rPr>
        <w:t>. Руководитель контрольно</w:t>
      </w:r>
      <w:r>
        <w:rPr>
          <w:rFonts w:ascii="Times New Roman" w:hAnsi="Times New Roman"/>
          <w:sz w:val="28"/>
          <w:szCs w:val="28"/>
        </w:rPr>
        <w:t>й</w:t>
      </w:r>
      <w:r w:rsidRPr="00F57572">
        <w:rPr>
          <w:rFonts w:ascii="Times New Roman" w:hAnsi="Times New Roman"/>
          <w:sz w:val="28"/>
          <w:szCs w:val="28"/>
        </w:rPr>
        <w:t xml:space="preserve"> группы в срок до пяти рабочих дней рассматривает письменные возражения на акт (заключение) контрольного мероприятия и подготавливает обоснованный ответ, который после рассмотрения руководителем органа внутреннего муниципального финансового контроля направляется объекту контроля.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572">
        <w:rPr>
          <w:rFonts w:ascii="Times New Roman" w:hAnsi="Times New Roman"/>
          <w:sz w:val="28"/>
          <w:szCs w:val="28"/>
        </w:rPr>
        <w:t>3.</w:t>
      </w:r>
      <w:r w:rsidR="00322D55">
        <w:rPr>
          <w:rFonts w:ascii="Times New Roman" w:hAnsi="Times New Roman"/>
          <w:sz w:val="28"/>
          <w:szCs w:val="28"/>
        </w:rPr>
        <w:t>12</w:t>
      </w:r>
      <w:r w:rsidRPr="00F57572">
        <w:rPr>
          <w:rFonts w:ascii="Times New Roman" w:hAnsi="Times New Roman"/>
          <w:sz w:val="28"/>
          <w:szCs w:val="28"/>
        </w:rPr>
        <w:t xml:space="preserve">. В случае отказа руководителя объекта контроля от подписания акта (заключения) контрольного мероприятия руководитель контрольной </w:t>
      </w:r>
      <w:r w:rsidRPr="00F57572">
        <w:rPr>
          <w:rFonts w:ascii="Times New Roman" w:hAnsi="Times New Roman"/>
          <w:sz w:val="28"/>
          <w:szCs w:val="28"/>
        </w:rPr>
        <w:lastRenderedPageBreak/>
        <w:t xml:space="preserve">группы производит в акте (заключении) контрольного мероприятия запись об ознакомлении </w:t>
      </w:r>
      <w:r>
        <w:rPr>
          <w:rFonts w:ascii="Times New Roman" w:hAnsi="Times New Roman"/>
          <w:sz w:val="28"/>
          <w:szCs w:val="28"/>
        </w:rPr>
        <w:t xml:space="preserve">с актом </w:t>
      </w:r>
      <w:r w:rsidRPr="00F57572">
        <w:rPr>
          <w:rFonts w:ascii="Times New Roman" w:hAnsi="Times New Roman"/>
          <w:sz w:val="28"/>
          <w:szCs w:val="28"/>
        </w:rPr>
        <w:t xml:space="preserve">и отказе от подписи руководителя объекта контроля. </w:t>
      </w:r>
    </w:p>
    <w:p w:rsidR="000617EC" w:rsidRDefault="00322D55" w:rsidP="000617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602000" w:rsidRPr="00F57572">
        <w:rPr>
          <w:rFonts w:ascii="Times New Roman" w:hAnsi="Times New Roman"/>
          <w:sz w:val="28"/>
          <w:szCs w:val="28"/>
        </w:rPr>
        <w:t>. Письменные возражения на акт (заключение) контрольного мероприятия приобщаются к материалам контрольного мероприятия.</w:t>
      </w:r>
      <w:r w:rsidR="000617EC" w:rsidRPr="000617EC">
        <w:rPr>
          <w:rFonts w:ascii="Times New Roman" w:hAnsi="Times New Roman"/>
          <w:sz w:val="28"/>
          <w:szCs w:val="28"/>
        </w:rPr>
        <w:t xml:space="preserve"> </w:t>
      </w:r>
    </w:p>
    <w:p w:rsidR="000617EC" w:rsidRPr="005506B5" w:rsidRDefault="000617EC" w:rsidP="000617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6B5">
        <w:rPr>
          <w:rFonts w:ascii="Times New Roman" w:hAnsi="Times New Roman"/>
          <w:sz w:val="28"/>
          <w:szCs w:val="28"/>
        </w:rPr>
        <w:t>3.14. При выявлении в ходе проведения контрольных мероприятий административных правонарушений должностные лица  органа внутреннего муниципального финансового контроля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617EC" w:rsidRPr="007E27F8" w:rsidRDefault="000617EC" w:rsidP="000617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6B5">
        <w:rPr>
          <w:rFonts w:ascii="Times New Roman" w:hAnsi="Times New Roman"/>
          <w:sz w:val="28"/>
          <w:szCs w:val="28"/>
        </w:rPr>
        <w:t>3.15. В случае выявления должностными лицами органа внутреннего муниципального финансового контроля фактов незаконного использования бюджетных средств, в которых усматриваются признаки преступления, информация о таких фактах и (или) подтверждающие их документы направляются в правоохранительные органы в течение 15 рабочих дней со дня подписания акта (заключения).</w:t>
      </w:r>
    </w:p>
    <w:p w:rsidR="000617EC" w:rsidRDefault="000617EC" w:rsidP="000617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2D55" w:rsidRDefault="00322D55" w:rsidP="0060200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02000" w:rsidRPr="00322D55" w:rsidRDefault="00602000" w:rsidP="0060200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2D55">
        <w:rPr>
          <w:rFonts w:ascii="Times New Roman" w:hAnsi="Times New Roman"/>
          <w:b/>
          <w:sz w:val="28"/>
          <w:szCs w:val="28"/>
        </w:rPr>
        <w:t>4. Порядок реализации результатов контрольных мероприятий</w:t>
      </w:r>
    </w:p>
    <w:p w:rsidR="00602000" w:rsidRPr="00322D55" w:rsidRDefault="00602000" w:rsidP="0060200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57572">
        <w:rPr>
          <w:rFonts w:ascii="Times New Roman" w:hAnsi="Times New Roman"/>
          <w:sz w:val="28"/>
          <w:szCs w:val="28"/>
        </w:rPr>
        <w:t>По результатам контрольного мероприятия при осуществлении  полномочий по внутреннему муниципальному финансовому контролю в сфере бюджетных правоотношений органом внутреннего муниципального финансового контроля составляются и направляются объекту контроля представления и предписания.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F57572">
        <w:rPr>
          <w:rFonts w:ascii="Times New Roman" w:hAnsi="Times New Roman"/>
          <w:sz w:val="28"/>
          <w:szCs w:val="28"/>
        </w:rPr>
        <w:t>Представлением является документ органа внутреннего муниципального финансового контроля, содержащий информацию о выявленных нарушениях бюджетного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Республики Татарстан</w:t>
      </w:r>
      <w:r w:rsidR="001D1376">
        <w:rPr>
          <w:rFonts w:ascii="Times New Roman" w:hAnsi="Times New Roman"/>
          <w:sz w:val="28"/>
          <w:szCs w:val="28"/>
        </w:rPr>
        <w:t xml:space="preserve">, муниципальных  нормативно-правовых </w:t>
      </w:r>
      <w:r w:rsidRPr="00F57572">
        <w:rPr>
          <w:rFonts w:ascii="Times New Roman" w:hAnsi="Times New Roman"/>
          <w:sz w:val="28"/>
          <w:szCs w:val="28"/>
        </w:rPr>
        <w:t xml:space="preserve">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F57572">
        <w:rPr>
          <w:rFonts w:ascii="Times New Roman" w:hAnsi="Times New Roman"/>
          <w:sz w:val="28"/>
          <w:szCs w:val="28"/>
        </w:rPr>
        <w:t>Представление органа внутреннего муниципального финансового контроля обязательно для рассмотрения объектом контроля в установленные в представлении сроки</w:t>
      </w:r>
      <w:r>
        <w:rPr>
          <w:rFonts w:ascii="Times New Roman" w:hAnsi="Times New Roman"/>
          <w:sz w:val="28"/>
          <w:szCs w:val="28"/>
        </w:rPr>
        <w:t xml:space="preserve">; в случае, </w:t>
      </w:r>
      <w:r w:rsidRPr="00F57572">
        <w:rPr>
          <w:rFonts w:ascii="Times New Roman" w:hAnsi="Times New Roman"/>
          <w:sz w:val="28"/>
          <w:szCs w:val="28"/>
        </w:rPr>
        <w:t>если срок не указан</w:t>
      </w:r>
      <w:r>
        <w:rPr>
          <w:rFonts w:ascii="Times New Roman" w:hAnsi="Times New Roman"/>
          <w:sz w:val="28"/>
          <w:szCs w:val="28"/>
        </w:rPr>
        <w:t xml:space="preserve">, - в течение 30 </w:t>
      </w:r>
      <w:r w:rsidR="001D1376">
        <w:rPr>
          <w:rFonts w:ascii="Times New Roman" w:hAnsi="Times New Roman"/>
          <w:sz w:val="28"/>
          <w:szCs w:val="28"/>
        </w:rPr>
        <w:t xml:space="preserve">календарных </w:t>
      </w:r>
      <w:r w:rsidRPr="00F57572">
        <w:rPr>
          <w:rFonts w:ascii="Times New Roman" w:hAnsi="Times New Roman"/>
          <w:sz w:val="28"/>
          <w:szCs w:val="28"/>
        </w:rPr>
        <w:t xml:space="preserve">дней со дня его получения.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Pr="00F57572">
        <w:rPr>
          <w:rFonts w:ascii="Times New Roman" w:hAnsi="Times New Roman"/>
          <w:sz w:val="28"/>
          <w:szCs w:val="28"/>
        </w:rPr>
        <w:t xml:space="preserve">Предписанием является документ органа внутреннего муниципального финансового контроля, содержащий </w:t>
      </w:r>
      <w:r>
        <w:rPr>
          <w:rFonts w:ascii="Times New Roman" w:hAnsi="Times New Roman"/>
          <w:sz w:val="28"/>
          <w:szCs w:val="28"/>
        </w:rPr>
        <w:t xml:space="preserve">обязательные для исполнения </w:t>
      </w:r>
      <w:r w:rsidRPr="00F57572">
        <w:rPr>
          <w:rFonts w:ascii="Times New Roman" w:hAnsi="Times New Roman"/>
          <w:sz w:val="28"/>
          <w:szCs w:val="28"/>
        </w:rPr>
        <w:t>требования об устранении нарушений бюджетного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Республики Татарстан</w:t>
      </w:r>
      <w:r w:rsidR="001D1376">
        <w:rPr>
          <w:rFonts w:ascii="Times New Roman" w:hAnsi="Times New Roman"/>
          <w:sz w:val="28"/>
          <w:szCs w:val="28"/>
        </w:rPr>
        <w:t xml:space="preserve">, муниципальных  </w:t>
      </w:r>
      <w:r w:rsidRPr="00F57572">
        <w:rPr>
          <w:rFonts w:ascii="Times New Roman" w:hAnsi="Times New Roman"/>
          <w:sz w:val="28"/>
          <w:szCs w:val="28"/>
        </w:rPr>
        <w:t xml:space="preserve"> нормативн</w:t>
      </w:r>
      <w:r w:rsidR="001D1376">
        <w:rPr>
          <w:rFonts w:ascii="Times New Roman" w:hAnsi="Times New Roman"/>
          <w:sz w:val="28"/>
          <w:szCs w:val="28"/>
        </w:rPr>
        <w:t xml:space="preserve">о – правовых </w:t>
      </w:r>
      <w:r w:rsidRPr="00F57572">
        <w:rPr>
          <w:rFonts w:ascii="Times New Roman" w:hAnsi="Times New Roman"/>
          <w:sz w:val="28"/>
          <w:szCs w:val="28"/>
        </w:rPr>
        <w:t xml:space="preserve">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и (или) требования о возмещении причиненного такими нарушениями ущерба </w:t>
      </w:r>
      <w:r w:rsidR="001D1376">
        <w:rPr>
          <w:rFonts w:ascii="Times New Roman" w:hAnsi="Times New Roman"/>
          <w:sz w:val="28"/>
          <w:szCs w:val="28"/>
        </w:rPr>
        <w:t>муниципальному образованию Елабужский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D1376">
        <w:rPr>
          <w:rFonts w:ascii="Times New Roman" w:hAnsi="Times New Roman"/>
          <w:sz w:val="28"/>
          <w:szCs w:val="28"/>
        </w:rPr>
        <w:t>муниципальный</w:t>
      </w:r>
      <w:r w:rsidRPr="00F57572">
        <w:rPr>
          <w:rFonts w:ascii="Times New Roman" w:hAnsi="Times New Roman"/>
          <w:sz w:val="28"/>
          <w:szCs w:val="28"/>
        </w:rPr>
        <w:t xml:space="preserve"> </w:t>
      </w:r>
      <w:r w:rsidR="001D1376">
        <w:rPr>
          <w:rFonts w:ascii="Times New Roman" w:hAnsi="Times New Roman"/>
          <w:sz w:val="28"/>
          <w:szCs w:val="28"/>
        </w:rPr>
        <w:t>район</w:t>
      </w:r>
      <w:r w:rsidRPr="00F57572">
        <w:rPr>
          <w:rFonts w:ascii="Times New Roman" w:hAnsi="Times New Roman"/>
          <w:sz w:val="28"/>
          <w:szCs w:val="28"/>
        </w:rPr>
        <w:t>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4.1.4. </w:t>
      </w:r>
      <w:r w:rsidRPr="00F57572">
        <w:rPr>
          <w:rFonts w:ascii="Times New Roman" w:hAnsi="Times New Roman"/>
          <w:sz w:val="28"/>
          <w:szCs w:val="28"/>
        </w:rPr>
        <w:t>Требования, указанные в предписании, обязательны для исполнения объектом контроля в сроки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указанные в предписании.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</w:t>
      </w:r>
      <w:r w:rsidRPr="00F57572">
        <w:rPr>
          <w:rFonts w:ascii="Times New Roman" w:hAnsi="Times New Roman"/>
          <w:sz w:val="28"/>
          <w:szCs w:val="28"/>
        </w:rPr>
        <w:t>В случае неисполнения предписания</w:t>
      </w:r>
      <w:r w:rsidR="00144F63">
        <w:rPr>
          <w:rFonts w:ascii="Times New Roman" w:hAnsi="Times New Roman"/>
          <w:sz w:val="28"/>
          <w:szCs w:val="28"/>
        </w:rPr>
        <w:t xml:space="preserve"> </w:t>
      </w:r>
      <w:r w:rsidRPr="00F57572">
        <w:rPr>
          <w:rFonts w:ascii="Times New Roman" w:hAnsi="Times New Roman"/>
          <w:sz w:val="28"/>
          <w:szCs w:val="28"/>
        </w:rPr>
        <w:t xml:space="preserve"> органом внутреннего муниципального финансов</w:t>
      </w:r>
      <w:r w:rsidR="00144F63">
        <w:rPr>
          <w:rFonts w:ascii="Times New Roman" w:hAnsi="Times New Roman"/>
          <w:sz w:val="28"/>
          <w:szCs w:val="28"/>
        </w:rPr>
        <w:t xml:space="preserve">ого контроля </w:t>
      </w:r>
      <w:r w:rsidRPr="00F57572">
        <w:rPr>
          <w:rFonts w:ascii="Times New Roman" w:hAnsi="Times New Roman"/>
          <w:sz w:val="28"/>
          <w:szCs w:val="28"/>
        </w:rPr>
        <w:t xml:space="preserve"> предъявля</w:t>
      </w:r>
      <w:r>
        <w:rPr>
          <w:rFonts w:ascii="Times New Roman" w:hAnsi="Times New Roman"/>
          <w:sz w:val="28"/>
          <w:szCs w:val="28"/>
        </w:rPr>
        <w:t>ются</w:t>
      </w:r>
      <w:r w:rsidRPr="00F57572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F57572">
        <w:rPr>
          <w:rFonts w:ascii="Times New Roman" w:hAnsi="Times New Roman"/>
          <w:sz w:val="28"/>
          <w:szCs w:val="28"/>
        </w:rPr>
        <w:t xml:space="preserve"> о возмещении ущерба в судебном порядке.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57572">
        <w:rPr>
          <w:rFonts w:ascii="Times New Roman" w:hAnsi="Times New Roman"/>
          <w:sz w:val="28"/>
          <w:szCs w:val="28"/>
        </w:rPr>
        <w:t>По результатам контрольного мероприятия при осуществлении  полномочий по внутреннему муниципальному финансовому контролю в сфере закупок для обеспечения муниципальных нужд органом внутреннего муниципального финансового контроля составляются и направляются объекту контроля предписания.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Pr="00F57572">
        <w:rPr>
          <w:rFonts w:ascii="Times New Roman" w:hAnsi="Times New Roman"/>
          <w:sz w:val="28"/>
          <w:szCs w:val="28"/>
        </w:rPr>
        <w:t>Предписанием является документ органа внутреннего муниципального финансового контроля, содержащий указания на конкретные действия, которые должен совершить объект контроля, получивший предписание, для устранения выявленных нарушений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Республики Татарстан</w:t>
      </w:r>
      <w:r w:rsidR="00144F63">
        <w:rPr>
          <w:rFonts w:ascii="Times New Roman" w:hAnsi="Times New Roman"/>
          <w:sz w:val="28"/>
          <w:szCs w:val="28"/>
        </w:rPr>
        <w:t>, муниципальных   нормативно-</w:t>
      </w:r>
      <w:r w:rsidRPr="00F57572">
        <w:rPr>
          <w:rFonts w:ascii="Times New Roman" w:hAnsi="Times New Roman"/>
          <w:sz w:val="28"/>
          <w:szCs w:val="28"/>
        </w:rPr>
        <w:t xml:space="preserve"> правовых актов о контрактной системе в сфере закупок. 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6B5">
        <w:rPr>
          <w:rFonts w:ascii="Times New Roman" w:hAnsi="Times New Roman"/>
          <w:sz w:val="28"/>
          <w:szCs w:val="28"/>
        </w:rPr>
        <w:t>4.2.2. Предписание по результатам контрольных мероприятий в сфере закупок для обеспечения муниципальных нужд обязательно для исполнения объектом контроля в сроки, указанные в предписании.</w:t>
      </w:r>
      <w:r w:rsidR="0001230D" w:rsidRPr="005506B5">
        <w:rPr>
          <w:rFonts w:ascii="Times New Roman" w:hAnsi="Times New Roman"/>
          <w:sz w:val="28"/>
          <w:szCs w:val="28"/>
        </w:rPr>
        <w:t xml:space="preserve"> </w:t>
      </w:r>
      <w:r w:rsidR="00653853" w:rsidRPr="005506B5">
        <w:rPr>
          <w:rFonts w:ascii="Times New Roman" w:hAnsi="Times New Roman"/>
          <w:sz w:val="28"/>
          <w:szCs w:val="28"/>
        </w:rPr>
        <w:t>Конкретный срок</w:t>
      </w:r>
      <w:r w:rsidR="0001230D" w:rsidRPr="005506B5">
        <w:rPr>
          <w:rFonts w:ascii="Times New Roman" w:hAnsi="Times New Roman"/>
          <w:sz w:val="28"/>
          <w:szCs w:val="28"/>
        </w:rPr>
        <w:t xml:space="preserve"> исполнения предписания</w:t>
      </w:r>
      <w:r w:rsidR="00653853" w:rsidRPr="005506B5">
        <w:rPr>
          <w:rFonts w:ascii="Times New Roman" w:hAnsi="Times New Roman"/>
          <w:sz w:val="28"/>
          <w:szCs w:val="28"/>
        </w:rPr>
        <w:t xml:space="preserve"> объекту проверки устанавливае</w:t>
      </w:r>
      <w:r w:rsidR="0001230D" w:rsidRPr="005506B5">
        <w:rPr>
          <w:rFonts w:ascii="Times New Roman" w:hAnsi="Times New Roman"/>
          <w:sz w:val="28"/>
          <w:szCs w:val="28"/>
        </w:rPr>
        <w:t>тся органом внутреннего муниципального</w:t>
      </w:r>
      <w:r w:rsidR="00653853" w:rsidRPr="005506B5">
        <w:rPr>
          <w:rFonts w:ascii="Times New Roman" w:hAnsi="Times New Roman"/>
          <w:sz w:val="28"/>
          <w:szCs w:val="28"/>
        </w:rPr>
        <w:t xml:space="preserve"> финансового контроля и не может</w:t>
      </w:r>
      <w:r w:rsidR="0001230D" w:rsidRPr="005506B5">
        <w:rPr>
          <w:rFonts w:ascii="Times New Roman" w:hAnsi="Times New Roman"/>
          <w:sz w:val="28"/>
          <w:szCs w:val="28"/>
        </w:rPr>
        <w:t xml:space="preserve"> быть</w:t>
      </w:r>
      <w:r w:rsidR="00653853" w:rsidRPr="005506B5">
        <w:rPr>
          <w:rFonts w:ascii="Times New Roman" w:hAnsi="Times New Roman"/>
          <w:sz w:val="28"/>
          <w:szCs w:val="28"/>
        </w:rPr>
        <w:t xml:space="preserve"> менее 30 календарных дней </w:t>
      </w:r>
      <w:r w:rsidR="0001230D" w:rsidRPr="005506B5">
        <w:rPr>
          <w:rFonts w:ascii="Times New Roman" w:hAnsi="Times New Roman"/>
          <w:sz w:val="28"/>
          <w:szCs w:val="28"/>
        </w:rPr>
        <w:t xml:space="preserve"> </w:t>
      </w:r>
      <w:r w:rsidR="00653853" w:rsidRPr="005506B5">
        <w:rPr>
          <w:rFonts w:ascii="Times New Roman" w:hAnsi="Times New Roman"/>
          <w:sz w:val="28"/>
          <w:szCs w:val="28"/>
        </w:rPr>
        <w:t>и более трех месяцев.</w:t>
      </w:r>
    </w:p>
    <w:p w:rsidR="00602000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Pr="00F57572">
        <w:rPr>
          <w:rFonts w:ascii="Times New Roman" w:hAnsi="Times New Roman"/>
          <w:sz w:val="28"/>
          <w:szCs w:val="28"/>
        </w:rPr>
        <w:t xml:space="preserve"> При осуществлении контроля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предусмотренного </w:t>
      </w:r>
      <w:r w:rsidR="00144F63">
        <w:rPr>
          <w:rFonts w:ascii="Times New Roman" w:hAnsi="Times New Roman"/>
          <w:sz w:val="28"/>
          <w:szCs w:val="28"/>
        </w:rPr>
        <w:t>абзацами</w:t>
      </w:r>
      <w:r w:rsidRPr="00F57572">
        <w:rPr>
          <w:rFonts w:ascii="Times New Roman" w:hAnsi="Times New Roman"/>
          <w:sz w:val="28"/>
          <w:szCs w:val="28"/>
        </w:rPr>
        <w:t xml:space="preserve"> </w:t>
      </w:r>
      <w:r w:rsidR="00144F63">
        <w:rPr>
          <w:rFonts w:ascii="Times New Roman" w:hAnsi="Times New Roman"/>
          <w:sz w:val="28"/>
          <w:szCs w:val="28"/>
        </w:rPr>
        <w:t>2</w:t>
      </w:r>
      <w:r w:rsidRPr="00F57572">
        <w:rPr>
          <w:rFonts w:ascii="Times New Roman" w:hAnsi="Times New Roman"/>
          <w:sz w:val="28"/>
          <w:szCs w:val="28"/>
        </w:rPr>
        <w:t xml:space="preserve">, </w:t>
      </w:r>
      <w:r w:rsidR="00144F63">
        <w:rPr>
          <w:rFonts w:ascii="Times New Roman" w:hAnsi="Times New Roman"/>
          <w:sz w:val="28"/>
          <w:szCs w:val="28"/>
        </w:rPr>
        <w:t>3</w:t>
      </w:r>
      <w:r w:rsidRPr="00F57572">
        <w:rPr>
          <w:rFonts w:ascii="Times New Roman" w:hAnsi="Times New Roman"/>
          <w:sz w:val="28"/>
          <w:szCs w:val="28"/>
        </w:rPr>
        <w:t xml:space="preserve">, </w:t>
      </w:r>
      <w:r w:rsidR="00144F63">
        <w:rPr>
          <w:rFonts w:ascii="Times New Roman" w:hAnsi="Times New Roman"/>
          <w:sz w:val="28"/>
          <w:szCs w:val="28"/>
        </w:rPr>
        <w:t>4</w:t>
      </w:r>
      <w:r w:rsidRPr="00F57572">
        <w:rPr>
          <w:rFonts w:ascii="Times New Roman" w:hAnsi="Times New Roman"/>
          <w:sz w:val="28"/>
          <w:szCs w:val="28"/>
        </w:rPr>
        <w:t xml:space="preserve"> пункта 1.3.2 настоящего </w:t>
      </w:r>
      <w:r w:rsidR="00144F63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предписание выдается объекту контроля до начала закупки. Контракт не может быть заключен до даты исполнения такого предписания.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F57572">
        <w:rPr>
          <w:rFonts w:ascii="Times New Roman" w:hAnsi="Times New Roman"/>
          <w:sz w:val="28"/>
          <w:szCs w:val="28"/>
        </w:rPr>
        <w:t>В случае неисполнения предписания по результатам контрольных мероприятий в сфере закупок для обеспечения муниципальных нужд орган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направляет уведомление о неисполнении предписания в орган, уполномоченный на осуществление контроля в сфере закупок в Елабужском муниципальном районе. </w:t>
      </w:r>
    </w:p>
    <w:p w:rsidR="00602000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57572">
        <w:rPr>
          <w:rFonts w:ascii="Times New Roman" w:hAnsi="Times New Roman"/>
          <w:sz w:val="28"/>
          <w:szCs w:val="28"/>
        </w:rPr>
        <w:t>Представления и предписания органа внутреннего муниципального финансового контроля направляются объекту контроля в течение пяти рабочих дней после возвращения акта (заключения) по результатам контрольного мероприятия, подписанного руководителем и главным бухгалтером объекта контроля или после направления объекту контроля ответа на возражения на акт (заключение) контрольного мероприятия.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57572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="00EC554E">
        <w:rPr>
          <w:rFonts w:ascii="Times New Roman" w:hAnsi="Times New Roman"/>
          <w:sz w:val="28"/>
          <w:szCs w:val="28"/>
        </w:rPr>
        <w:t>, проводимым по поручению главы Елабужского муниципального района,</w:t>
      </w:r>
      <w:r w:rsidRPr="00F57572">
        <w:rPr>
          <w:rFonts w:ascii="Times New Roman" w:hAnsi="Times New Roman"/>
          <w:sz w:val="28"/>
          <w:szCs w:val="28"/>
        </w:rPr>
        <w:t xml:space="preserve"> органом внутреннего муниципального финансового контроля готовится</w:t>
      </w:r>
      <w:r w:rsidR="00EC554E">
        <w:rPr>
          <w:rFonts w:ascii="Times New Roman" w:hAnsi="Times New Roman"/>
          <w:sz w:val="28"/>
          <w:szCs w:val="28"/>
        </w:rPr>
        <w:t xml:space="preserve"> информация о результатах проверки</w:t>
      </w:r>
      <w:r w:rsidRPr="00F57572">
        <w:rPr>
          <w:rFonts w:ascii="Times New Roman" w:hAnsi="Times New Roman"/>
          <w:sz w:val="28"/>
          <w:szCs w:val="28"/>
        </w:rPr>
        <w:t>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EC554E">
        <w:rPr>
          <w:rFonts w:ascii="Times New Roman" w:hAnsi="Times New Roman"/>
          <w:sz w:val="28"/>
          <w:szCs w:val="28"/>
        </w:rPr>
        <w:t>П</w:t>
      </w:r>
      <w:r w:rsidRPr="00F57572">
        <w:rPr>
          <w:rFonts w:ascii="Times New Roman" w:hAnsi="Times New Roman"/>
          <w:sz w:val="28"/>
          <w:szCs w:val="28"/>
        </w:rPr>
        <w:t>редставлени</w:t>
      </w:r>
      <w:r w:rsidR="00EC554E">
        <w:rPr>
          <w:rFonts w:ascii="Times New Roman" w:hAnsi="Times New Roman"/>
          <w:sz w:val="28"/>
          <w:szCs w:val="28"/>
        </w:rPr>
        <w:t>я и предписания</w:t>
      </w:r>
      <w:r w:rsidRPr="00F57572"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</w:t>
      </w:r>
      <w:r w:rsidR="00EC554E">
        <w:rPr>
          <w:rFonts w:ascii="Times New Roman" w:hAnsi="Times New Roman"/>
          <w:sz w:val="28"/>
          <w:szCs w:val="28"/>
        </w:rPr>
        <w:t xml:space="preserve"> могут быть </w:t>
      </w:r>
      <w:r w:rsidR="00EC554E" w:rsidRPr="005506B5">
        <w:rPr>
          <w:rFonts w:ascii="Times New Roman" w:hAnsi="Times New Roman"/>
          <w:sz w:val="28"/>
          <w:szCs w:val="28"/>
        </w:rPr>
        <w:t xml:space="preserve">обжалованы </w:t>
      </w:r>
      <w:r w:rsidRPr="005506B5">
        <w:rPr>
          <w:rFonts w:ascii="Times New Roman" w:hAnsi="Times New Roman"/>
          <w:sz w:val="28"/>
          <w:szCs w:val="28"/>
        </w:rPr>
        <w:t xml:space="preserve"> в судебном порядке</w:t>
      </w:r>
      <w:r w:rsidR="006052B2" w:rsidRPr="005506B5">
        <w:rPr>
          <w:rFonts w:ascii="Times New Roman" w:hAnsi="Times New Roman"/>
          <w:sz w:val="28"/>
          <w:szCs w:val="28"/>
        </w:rPr>
        <w:t xml:space="preserve"> в течение трех месяцев со дня его выдачи</w:t>
      </w:r>
      <w:r w:rsidRPr="005506B5">
        <w:rPr>
          <w:rFonts w:ascii="Times New Roman" w:hAnsi="Times New Roman"/>
          <w:sz w:val="28"/>
          <w:szCs w:val="28"/>
        </w:rPr>
        <w:t>.</w:t>
      </w:r>
    </w:p>
    <w:p w:rsidR="00602000" w:rsidRPr="00F57572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57572">
        <w:rPr>
          <w:rFonts w:ascii="Times New Roman" w:hAnsi="Times New Roman"/>
          <w:sz w:val="28"/>
          <w:szCs w:val="28"/>
        </w:rPr>
        <w:t xml:space="preserve">При выявлении в ходе контрольных мероприятий бюджетных нарушений орган внутреннего муниципального финансового контроля оформляет уведомление </w:t>
      </w:r>
      <w:r w:rsidRPr="0056609F">
        <w:rPr>
          <w:rFonts w:ascii="Times New Roman" w:hAnsi="Times New Roman"/>
          <w:sz w:val="28"/>
          <w:szCs w:val="28"/>
        </w:rPr>
        <w:t>о применении бюджетных мер принуждения в</w:t>
      </w:r>
      <w:r w:rsidRPr="00F57572">
        <w:rPr>
          <w:rFonts w:ascii="Times New Roman" w:hAnsi="Times New Roman"/>
          <w:sz w:val="28"/>
          <w:szCs w:val="28"/>
        </w:rPr>
        <w:t xml:space="preserve"> порядке</w:t>
      </w:r>
      <w:r>
        <w:rPr>
          <w:rFonts w:ascii="Times New Roman" w:hAnsi="Times New Roman"/>
          <w:sz w:val="28"/>
          <w:szCs w:val="28"/>
        </w:rPr>
        <w:t>,</w:t>
      </w:r>
      <w:r w:rsidRPr="00F57572">
        <w:rPr>
          <w:rFonts w:ascii="Times New Roman" w:hAnsi="Times New Roman"/>
          <w:sz w:val="28"/>
          <w:szCs w:val="28"/>
        </w:rPr>
        <w:t xml:space="preserve"> установленном </w:t>
      </w:r>
      <w:r w:rsidR="00EC554E">
        <w:rPr>
          <w:rFonts w:ascii="Times New Roman" w:hAnsi="Times New Roman"/>
          <w:sz w:val="28"/>
          <w:szCs w:val="28"/>
        </w:rPr>
        <w:t>законодательством.</w:t>
      </w:r>
    </w:p>
    <w:p w:rsidR="00602000" w:rsidRPr="0001230D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01230D">
        <w:rPr>
          <w:rFonts w:ascii="Times New Roman" w:hAnsi="Times New Roman"/>
          <w:sz w:val="28"/>
          <w:szCs w:val="28"/>
        </w:rPr>
        <w:t>. Информация о результатах контрольных мероприятий размещается органом внутреннего муниципального финансового контроля:</w:t>
      </w:r>
    </w:p>
    <w:p w:rsidR="00602000" w:rsidRPr="0001230D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30D">
        <w:rPr>
          <w:rFonts w:ascii="Times New Roman" w:hAnsi="Times New Roman"/>
          <w:sz w:val="28"/>
          <w:szCs w:val="28"/>
        </w:rPr>
        <w:t>- в сфере бюджетных правоотношений - на официальном сайте Елабужского муниципального района</w:t>
      </w:r>
      <w:r w:rsidR="00EC554E" w:rsidRPr="0001230D">
        <w:rPr>
          <w:rFonts w:ascii="Times New Roman" w:hAnsi="Times New Roman"/>
          <w:sz w:val="28"/>
          <w:szCs w:val="28"/>
        </w:rPr>
        <w:t xml:space="preserve"> в разделе «муниципальный контроль»</w:t>
      </w:r>
      <w:r w:rsidRPr="0001230D">
        <w:rPr>
          <w:rFonts w:ascii="Times New Roman" w:hAnsi="Times New Roman"/>
          <w:sz w:val="28"/>
          <w:szCs w:val="28"/>
        </w:rPr>
        <w:t>;</w:t>
      </w:r>
    </w:p>
    <w:p w:rsidR="00602000" w:rsidRDefault="00602000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30D">
        <w:rPr>
          <w:rFonts w:ascii="Times New Roman" w:hAnsi="Times New Roman"/>
          <w:sz w:val="28"/>
          <w:szCs w:val="28"/>
        </w:rPr>
        <w:t>- в сфере закупок для обеспечения муниципальных нужд - в единой информационной системе в сфере закупок в порядке, установленном законодательство</w:t>
      </w:r>
      <w:r w:rsidR="00EC554E" w:rsidRPr="0001230D">
        <w:rPr>
          <w:rFonts w:ascii="Times New Roman" w:hAnsi="Times New Roman"/>
          <w:sz w:val="28"/>
          <w:szCs w:val="28"/>
        </w:rPr>
        <w:t>м</w:t>
      </w:r>
      <w:r w:rsidRPr="0001230D">
        <w:rPr>
          <w:rFonts w:ascii="Times New Roman" w:hAnsi="Times New Roman"/>
          <w:sz w:val="28"/>
          <w:szCs w:val="28"/>
        </w:rPr>
        <w:t>.</w:t>
      </w:r>
    </w:p>
    <w:p w:rsidR="00BA2FFB" w:rsidRPr="00BA2FFB" w:rsidRDefault="00BA2FFB" w:rsidP="006020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5506B5">
        <w:rPr>
          <w:rFonts w:ascii="Times New Roman" w:hAnsi="Times New Roman"/>
          <w:sz w:val="28"/>
          <w:szCs w:val="28"/>
        </w:rPr>
        <w:t>. Отмена представлений и предписаний органа внутреннего муниципального финансового контроля  осуществляется в судебном порядке.</w:t>
      </w:r>
    </w:p>
    <w:p w:rsidR="007E04A3" w:rsidRPr="00F57572" w:rsidRDefault="007E04A3" w:rsidP="000617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4A6027" w:rsidRPr="009B73F0" w:rsidRDefault="004A6027" w:rsidP="00EC5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6027" w:rsidRPr="009B73F0" w:rsidSect="003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DE2"/>
    <w:rsid w:val="0001230D"/>
    <w:rsid w:val="0001299D"/>
    <w:rsid w:val="000617EC"/>
    <w:rsid w:val="000A0EBE"/>
    <w:rsid w:val="000B0DE2"/>
    <w:rsid w:val="00144F63"/>
    <w:rsid w:val="001D1376"/>
    <w:rsid w:val="001F7206"/>
    <w:rsid w:val="002D2B42"/>
    <w:rsid w:val="00322D55"/>
    <w:rsid w:val="00351E4F"/>
    <w:rsid w:val="00364411"/>
    <w:rsid w:val="00374A98"/>
    <w:rsid w:val="00406DA8"/>
    <w:rsid w:val="0048582D"/>
    <w:rsid w:val="004A6027"/>
    <w:rsid w:val="004B149C"/>
    <w:rsid w:val="005506B5"/>
    <w:rsid w:val="0056609F"/>
    <w:rsid w:val="005C66C5"/>
    <w:rsid w:val="005D7B86"/>
    <w:rsid w:val="00602000"/>
    <w:rsid w:val="006052B2"/>
    <w:rsid w:val="00653853"/>
    <w:rsid w:val="0078080F"/>
    <w:rsid w:val="007929DA"/>
    <w:rsid w:val="007E04A3"/>
    <w:rsid w:val="007E27F8"/>
    <w:rsid w:val="00902678"/>
    <w:rsid w:val="009B73F0"/>
    <w:rsid w:val="009C7F3B"/>
    <w:rsid w:val="009D6E9F"/>
    <w:rsid w:val="00A246E8"/>
    <w:rsid w:val="00B12362"/>
    <w:rsid w:val="00BA2FFB"/>
    <w:rsid w:val="00BF4BA2"/>
    <w:rsid w:val="00C06BFF"/>
    <w:rsid w:val="00D30F7A"/>
    <w:rsid w:val="00D3484C"/>
    <w:rsid w:val="00D62CCC"/>
    <w:rsid w:val="00D764CD"/>
    <w:rsid w:val="00E63794"/>
    <w:rsid w:val="00EC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F"/>
  </w:style>
  <w:style w:type="paragraph" w:styleId="1">
    <w:name w:val="heading 1"/>
    <w:basedOn w:val="a"/>
    <w:next w:val="a"/>
    <w:link w:val="10"/>
    <w:uiPriority w:val="99"/>
    <w:qFormat/>
    <w:rsid w:val="000B0D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DE2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0DE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1299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1299D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Body Text 2"/>
    <w:basedOn w:val="a"/>
    <w:link w:val="20"/>
    <w:unhideWhenUsed/>
    <w:rsid w:val="000129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299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1299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2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602000"/>
    <w:rPr>
      <w:b/>
      <w:bCs/>
      <w:color w:val="106BBE"/>
    </w:rPr>
  </w:style>
  <w:style w:type="character" w:customStyle="1" w:styleId="aa">
    <w:name w:val="Не вступил в силу"/>
    <w:basedOn w:val="a0"/>
    <w:uiPriority w:val="99"/>
    <w:rsid w:val="00602000"/>
    <w:rPr>
      <w:b/>
      <w:bCs/>
      <w:color w:val="000000"/>
      <w:shd w:val="clear" w:color="auto" w:fill="D8EDE8"/>
    </w:rPr>
  </w:style>
  <w:style w:type="paragraph" w:styleId="ab">
    <w:name w:val="Normal (Web)"/>
    <w:basedOn w:val="a"/>
    <w:uiPriority w:val="99"/>
    <w:unhideWhenUsed/>
    <w:rsid w:val="002D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2014-12-05T06:38:00Z</cp:lastPrinted>
  <dcterms:created xsi:type="dcterms:W3CDTF">2014-08-04T12:26:00Z</dcterms:created>
  <dcterms:modified xsi:type="dcterms:W3CDTF">2015-01-14T06:41:00Z</dcterms:modified>
</cp:coreProperties>
</file>