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25pt;margin-top:4.5pt;width:41.3pt;height:47.5pt;z-index:-125829376;mso-wrap-distance-left:5.pt;mso-wrap-distance-right:5.pt;mso-position-horizontal-relative:margin" wrapcoords="0 0 21600 0 21600 21600 0 21600 0 0">
            <v:imagedata r:id="rId5" r:href="rId6"/>
            <w10:wrap type="tight" anchorx="margin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ИСПОЛНИТЕЛЬНЫЙ КОМИТЕТ ЕЛАБУЖСКОГО МУНИЦИПАЛЫЮГО РАЙОНА РЕСПУБЛИКИ ТАТАРСТАН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221" w:left="2463" w:right="2493" w:bottom="2206" w:header="0" w:footer="3" w:gutter="0"/>
          <w:rtlGutter w:val="0"/>
          <w:cols w:num="2" w:space="1423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ТАТАРСТАН РЕСПУБЛИКАСЫ АЛАБУГА МУНИЦИПАЛ!» РАЙОНЫ БАШКАРМА КОМИТЕТЫ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tabs>
          <w:tab w:leader="none" w:pos="5128" w:val="left"/>
        </w:tabs>
        <w:widowControl w:val="0"/>
        <w:keepNext/>
        <w:keepLines/>
        <w:shd w:val="clear" w:color="auto" w:fill="auto"/>
        <w:bidi w:val="0"/>
        <w:spacing w:before="0" w:after="698" w:line="210" w:lineRule="exact"/>
        <w:ind w:left="38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ПОСТАНОВЛЕНИЕ</w:t>
        <w:tab/>
        <w:t>КАРАР</w:t>
      </w:r>
      <w:bookmarkEnd w:id="0"/>
    </w:p>
    <w:p>
      <w:pPr>
        <w:pStyle w:val="Style5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spacing w:before="0" w:after="360"/>
        <w:ind w:left="140" w:right="3020" w:firstLine="0"/>
      </w:pPr>
      <w:r>
        <w:rPr>
          <w:lang w:val="ru-RU"/>
          <w:w w:val="100"/>
          <w:color w:val="000000"/>
          <w:position w:val="0"/>
        </w:rPr>
        <w:t>О</w:t>
        <w:tab/>
        <w:t>внесении изменений в постановление Исполнительного комитета Елабужского муниципального района от 25.08.2015 № 578 «Об утверждении административного регламента предоставления муниципальной услуги по выдаче разрешения на ввод объекта в эксплуатацию»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34"/>
        <w:ind w:left="140" w:right="100" w:firstLine="580"/>
      </w:pPr>
      <w:r>
        <w:rPr>
          <w:lang w:val="ru-RU"/>
          <w:w w:val="100"/>
          <w:color w:val="000000"/>
          <w:position w:val="0"/>
        </w:rPr>
        <w:t>В целях реализации Постановления Правительства Российской Федерации от 04 июля 2017 года № 788 «О направлении документов» необходимых для выдачи разрешения на строительство и разрешения на ввод в эксплуатацию, в электронной форме». Исполнительный комитет Нлабужского муниципального района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104" w:line="18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ПОСТАНОВЛЯЕТ:</w:t>
      </w:r>
    </w:p>
    <w:p>
      <w:pPr>
        <w:pStyle w:val="Style5"/>
        <w:numPr>
          <w:ilvl w:val="0"/>
          <w:numId w:val="1"/>
        </w:numPr>
        <w:tabs>
          <w:tab w:leader="none" w:pos="16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100" w:firstLine="580"/>
      </w:pPr>
      <w:r>
        <w:rPr>
          <w:lang w:val="ru-RU"/>
          <w:w w:val="100"/>
          <w:color w:val="000000"/>
          <w:position w:val="0"/>
        </w:rPr>
        <w:t xml:space="preserve">Внести следующие изменения в постановление Исполнительного комитета Елабужского муниципального района от 25.08.2015 </w:t>
      </w:r>
      <w:r>
        <w:rPr>
          <w:lang w:val="en-US"/>
          <w:w w:val="100"/>
          <w:color w:val="000000"/>
          <w:position w:val="0"/>
        </w:rPr>
        <w:t xml:space="preserve">.Y&lt;? </w:t>
      </w:r>
      <w:r>
        <w:rPr>
          <w:lang w:val="ru-RU"/>
          <w:w w:val="100"/>
          <w:color w:val="000000"/>
          <w:position w:val="0"/>
        </w:rPr>
        <w:t>578 «Об утверждении административного регламента предоставления муниципальной услуги по выдаче разрешения на ввод объекта в эксплуатацию»: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11"/>
        <w:ind w:left="3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5pt;margin-top:23.15pt;width:165.1pt;height:12.3pt;z-index:-125829375;mso-wrap-distance-left:5.pt;mso-wrap-distance-top:13.pt;mso-wrap-distance-right:5.pt;mso-wrap-distance-bottom:11.8pt;mso-position-horizont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" w:right="0" w:firstLine="0"/>
                  </w:pPr>
                  <w:r>
                    <w:rPr>
                      <w:rStyle w:val="CharStyle6"/>
                      <w:spacing w:val="-10"/>
                    </w:rPr>
                    <w:t>Новая редакция пунктов 2.5 и 2.9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color w:val="000000"/>
          <w:position w:val="0"/>
        </w:rPr>
        <w:t>1.1. Пункты 2.5, 2.9 изложить в новой редакции (таблица 1):</w:t>
      </w:r>
    </w:p>
    <w:tbl>
      <w:tblPr>
        <w:tblOverlap w:val="never"/>
        <w:tblLayout w:type="fixed"/>
        <w:jc w:val="left"/>
      </w:tblPr>
      <w:tblGrid>
        <w:gridCol w:w="2318"/>
        <w:gridCol w:w="458"/>
        <w:gridCol w:w="3510"/>
        <w:gridCol w:w="1193"/>
      </w:tblGrid>
      <w:tr>
        <w:trPr>
          <w:trHeight w:val="3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2.5. Исчерпывающий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7478" w:h="3053" w:hSpace="7" w:wrap="notBeside" w:vAnchor="text" w:hAnchor="text" w:x="8" w:y="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10"/>
              </w:rPr>
              <w:t>1)Заявление о предоставлении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0"/>
              </w:rPr>
              <w:t>ч.З ст. 55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перечень документов,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>услуги в двух экземплярах;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0"/>
              </w:rPr>
              <w:t>ГрК РФ;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необходимых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11"/>
              </w:rPr>
              <w:t>ДЛЯ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10"/>
              </w:rPr>
              <w:t>2) правоустанавливающие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478" w:h="3053" w:hSpace="7" w:wrap="notBeside" w:vAnchor="text" w:hAnchor="text" w:x="8" w:y="6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предоставления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00" w:firstLine="0"/>
            </w:pPr>
            <w:r>
              <w:rPr>
                <w:rStyle w:val="CharStyle10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>документы на земельный участок;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0"/>
              </w:rPr>
              <w:t>ч. 4 ст. 55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бумажном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00" w:firstLine="0"/>
            </w:pPr>
            <w:r>
              <w:rPr>
                <w:rStyle w:val="CharStyle10"/>
              </w:rPr>
              <w:t>или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10"/>
              </w:rPr>
              <w:t>3) градостроительный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0"/>
              </w:rPr>
              <w:t>ГрК РФ;</w:t>
            </w:r>
          </w:p>
        </w:tc>
      </w:tr>
      <w:tr>
        <w:trPr>
          <w:trHeight w:val="25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электронном виде.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00" w:firstLine="0"/>
            </w:pPr>
            <w:r>
              <w:rPr>
                <w:rStyle w:val="CharStyle10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>земельного участка.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478" w:h="3053" w:hSpace="7" w:wrap="notBeside" w:vAnchor="text" w:hAnchor="text" w:x="8" w:y="6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соответствии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00" w:firstLine="0"/>
            </w:pPr>
            <w:r>
              <w:rPr>
                <w:rStyle w:val="CharStyle10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>представленный для получения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0"/>
              </w:rPr>
              <w:t>ч. 4.1 ст.</w:t>
            </w:r>
          </w:p>
        </w:tc>
      </w:tr>
      <w:tr>
        <w:trPr>
          <w:trHeight w:val="25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 xml:space="preserve">за ко </w:t>
            </w:r>
            <w:r>
              <w:rPr>
                <w:rStyle w:val="CharStyle12"/>
              </w:rPr>
              <w:t>11</w:t>
            </w:r>
            <w:r>
              <w:rPr>
                <w:rStyle w:val="CharStyle10"/>
              </w:rPr>
              <w:t xml:space="preserve"> о да тел ьн ы м 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00" w:firstLine="0"/>
            </w:pPr>
            <w:r>
              <w:rPr>
                <w:rStyle w:val="CharStyle10"/>
              </w:rPr>
              <w:t>или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>разрешения на строительство, или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0"/>
              </w:rPr>
              <w:t>55 ГрК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иными нормативными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>в случае строительства.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0"/>
              </w:rPr>
              <w:t>РФ;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правовыми актами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00" w:firstLine="0"/>
            </w:pPr>
            <w:r>
              <w:rPr>
                <w:rStyle w:val="CharStyle11"/>
              </w:rPr>
              <w:t>ДЛЯ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>реконструкции линейного объекта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478" w:h="3053" w:hSpace="7" w:wrap="notBeside" w:vAnchor="text" w:hAnchor="text" w:x="8" w:y="6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>предоставления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478" w:h="3053" w:hSpace="7" w:wrap="notBeside" w:vAnchor="text" w:hAnchor="text" w:x="8" w:y="6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>ироек! планировки территории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0"/>
              </w:rPr>
              <w:t>Постанов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0"/>
              </w:rPr>
              <w:t xml:space="preserve">мун и ципал ь ной уел у </w:t>
            </w:r>
            <w:r>
              <w:rPr>
                <w:rStyle w:val="CharStyle10"/>
                <w:lang w:val="en-US"/>
              </w:rPr>
              <w:t xml:space="preserve">i </w:t>
            </w:r>
            <w:r>
              <w:rPr>
                <w:rStyle w:val="CharStyle10"/>
              </w:rPr>
              <w:t>и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00" w:firstLine="0"/>
            </w:pPr>
            <w:r>
              <w:rPr>
                <w:rStyle w:val="CharStyle10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>проект межевания территории;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="7478" w:h="3053" w:hSpace="7" w:wrap="notBeside" w:vAnchor="text" w:hAnchor="text" w:x="8" w:y="6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0"/>
              </w:rPr>
              <w:t>ление КМ</w:t>
            </w:r>
          </w:p>
        </w:tc>
      </w:tr>
    </w:tbl>
    <w:p>
      <w:pPr>
        <w:pStyle w:val="Style13"/>
        <w:framePr w:w="900" w:h="247" w:hSpace="7" w:wrap="notBeside" w:vAnchor="text" w:hAnchor="text" w:x="6451" w:y="-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1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2206" w:left="2156" w:right="2261" w:bottom="219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8" type="#_x0000_t202" style="position:absolute;margin-left:100.75pt;margin-top:63.pt;width:31.4pt;height:22.05pt;z-index:-125829374;mso-wrap-distance-left:5.1pt;mso-wrap-distance-top:2.65pt;mso-wrap-distance-right:5.pt;mso-wrap-distance-bottom:30.05pt;mso-position-horizont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38" w:line="180" w:lineRule="exact"/>
                    <w:ind w:left="0" w:right="40" w:firstLine="0"/>
                  </w:pPr>
                  <w:r>
                    <w:rPr>
                      <w:rStyle w:val="CharStyle6"/>
                      <w:spacing w:val="-10"/>
                    </w:rPr>
                    <w:t>и 10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80" w:lineRule="exact"/>
                    <w:ind w:left="0" w:right="40" w:firstLine="0"/>
                  </w:pPr>
                  <w:r>
                    <w:rPr>
                      <w:rStyle w:val="CharStyle6"/>
                      <w:spacing w:val="-10"/>
                    </w:rPr>
                    <w:t>2.5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margin-left:212.pt;margin-top:122.85pt;width:94.pt;height:50.2pt;z-index:-125829373;mso-wrap-distance-left:10.25pt;mso-wrap-distance-top:0.25pt;mso-wrap-distance-right:5.pt;mso-wrap-distance-bottom:15.2pt;mso-position-horizont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/>
                    <w:ind w:left="160" w:right="0" w:firstLine="0"/>
                  </w:pPr>
                  <w:r>
                    <w:rPr>
                      <w:rStyle w:val="CharStyle6"/>
                      <w:spacing w:val="-10"/>
                    </w:rPr>
                    <w:t>строительства технических и подписанный осуществляющим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0" type="#_x0000_t202" style="position:absolute;margin-left:136.35pt;margin-top:487.75pt;width:167.75pt;height:113.pt;z-index:-125829372;mso-wrap-distance-left:5.pt;mso-wrap-distance-top:0.25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" w:right="1720" w:firstLine="0"/>
                  </w:pPr>
                  <w:r>
                    <w:rPr>
                      <w:rStyle w:val="CharStyle6"/>
                      <w:spacing w:val="-10"/>
                    </w:rPr>
                    <w:t>основании исключением осуществления реконструкции индивидуального строительства;</w:t>
                  </w:r>
                </w:p>
                <w:p>
                  <w:pPr>
                    <w:pStyle w:val="Style5"/>
                    <w:tabs>
                      <w:tab w:leader="underscore" w:pos="2308" w:val="left"/>
                      <w:tab w:leader="underscore" w:pos="25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0" w:firstLine="240"/>
                  </w:pPr>
                  <w:r>
                    <w:rPr>
                      <w:rStyle w:val="CharStyle6"/>
                      <w:spacing w:val="-10"/>
                    </w:rPr>
                    <w:t xml:space="preserve">8) документы, подтверждающие соответствие построенного, </w:t>
                  </w:r>
                  <w:r>
                    <w:rPr>
                      <w:rStyle w:val="CharStyle17"/>
                      <w:spacing w:val="-10"/>
                    </w:rPr>
                    <w:t>реконструированного</w:t>
                  </w:r>
                  <w:r>
                    <w:rPr>
                      <w:rStyle w:val="CharStyle6"/>
                      <w:spacing w:val="-10"/>
                    </w:rPr>
                    <w:t xml:space="preserve"> </w:t>
                    <w:tab/>
                    <w:tab/>
                  </w:r>
                  <w:r>
                    <w:rPr>
                      <w:rStyle w:val="CharStyle17"/>
                      <w:spacing w:val="-10"/>
                    </w:rPr>
                    <w:t>объект</w:t>
                  </w:r>
                  <w:r>
                    <w:rPr>
                      <w:rStyle w:val="CharStyle6"/>
                      <w:spacing w:val="-10"/>
                    </w:rPr>
                    <w:t>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1" type="#_x0000_t202" style="position:absolute;margin-left:230.75pt;margin-top:512.15pt;width:73.75pt;height:38.25pt;z-index:-125829371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5" w:lineRule="exact"/>
                    <w:ind w:left="0" w:right="0" w:firstLine="0"/>
                  </w:pPr>
                  <w:r>
                    <w:rPr>
                      <w:rStyle w:val="CharStyle6"/>
                      <w:spacing w:val="-10"/>
                    </w:rPr>
                    <w:t>строительства,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5" w:lineRule="exact"/>
                    <w:ind w:left="0" w:right="0" w:firstLine="0"/>
                  </w:pPr>
                  <w:r>
                    <w:rPr>
                      <w:rStyle w:val="CharStyle6"/>
                      <w:spacing w:val="-10"/>
                    </w:rPr>
                    <w:t>объектов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5" w:lineRule="exact"/>
                    <w:ind w:left="0" w:right="0" w:firstLine="0"/>
                  </w:pPr>
                  <w:r>
                    <w:rPr>
                      <w:rStyle w:val="CharStyle6"/>
                      <w:spacing w:val="-10"/>
                    </w:rPr>
                    <w:t>жилищного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11.85pt;margin-top:0.1pt;width:52.25pt;height:261.pt;z-index:-125829370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0" w:right="40" w:firstLine="0"/>
                  </w:pPr>
                  <w:r>
                    <w:rPr>
                      <w:rStyle w:val="CharStyle6"/>
                      <w:spacing w:val="-10"/>
                    </w:rPr>
                    <w:t>РТ от 27.09.2017 года №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0" w:right="40" w:firstLine="0"/>
                  </w:pPr>
                  <w:r>
                    <w:rPr>
                      <w:rStyle w:val="CharStyle6"/>
                      <w:spacing w:val="-10"/>
                    </w:rPr>
                    <w:t>729 «О направлен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ИИ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0" w:right="0" w:firstLine="0"/>
                  </w:pPr>
                  <w:r>
                    <w:rPr>
                      <w:rStyle w:val="CharStyle6"/>
                      <w:spacing w:val="-10"/>
                    </w:rPr>
                    <w:t>документе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0" w:right="0" w:firstLine="0"/>
                  </w:pPr>
                  <w:r>
                    <w:rPr>
                      <w:rStyle w:val="CharStyle6"/>
                      <w:spacing w:val="-10"/>
                    </w:rPr>
                    <w:t>в,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0" w:right="40" w:firstLine="0"/>
                  </w:pPr>
                  <w:r>
                    <w:rPr>
                      <w:rStyle w:val="CharStyle6"/>
                      <w:spacing w:val="-10"/>
                    </w:rPr>
                    <w:t>необходи мых для выдачи разрешени я на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60" w:right="40" w:firstLine="0"/>
                  </w:pPr>
                  <w:r>
                    <w:rPr>
                      <w:rStyle w:val="CharStyle6"/>
                      <w:spacing w:val="-10"/>
                    </w:rPr>
                    <w:t>строитель ство и разрешени я на ввод в эксплуата цию, в электронн ой форме»</w:t>
                  </w:r>
                </w:p>
              </w:txbxContent>
            </v:textbox>
            <w10:wrap type="square" anchorx="margin"/>
          </v:shape>
        </w:pic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0"/>
      </w:pPr>
      <w:r>
        <w:rPr>
          <w:lang w:val="ru-RU"/>
          <w:w w:val="100"/>
          <w:color w:val="000000"/>
          <w:position w:val="0"/>
        </w:rPr>
        <w:t>выдаче разрешения на ввод объектов в эксплуатацию. Документы (их копии или сведения, содержащиеся в них), указанные под номерами 2, 3, 4 пункта А дм и н истрати вного регламента,</w:t>
      </w:r>
    </w:p>
    <w:p>
      <w:pPr>
        <w:pStyle w:val="Style5"/>
        <w:tabs>
          <w:tab w:leader="none" w:pos="2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запрашиваются</w:t>
        <w:tab/>
        <w:t>в</w:t>
      </w:r>
    </w:p>
    <w:p>
      <w:pPr>
        <w:pStyle w:val="Style5"/>
        <w:tabs>
          <w:tab w:leader="none" w:pos="17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0"/>
      </w:pPr>
      <w:r>
        <w:rPr>
          <w:lang w:val="ru-RU"/>
          <w:w w:val="100"/>
          <w:color w:val="000000"/>
          <w:position w:val="0"/>
        </w:rPr>
        <w:t>государственных органах, органах</w:t>
        <w:tab/>
        <w:t>местного</w:t>
      </w:r>
    </w:p>
    <w:p>
      <w:pPr>
        <w:pStyle w:val="Style5"/>
        <w:tabs>
          <w:tab w:leader="none" w:pos="25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самоуправления</w:t>
        <w:tab/>
        <w:t>и</w:t>
      </w:r>
    </w:p>
    <w:p>
      <w:pPr>
        <w:pStyle w:val="Style5"/>
        <w:tabs>
          <w:tab w:leader="none" w:pos="25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0" w:firstLine="0"/>
      </w:pPr>
      <w:r>
        <w:rPr>
          <w:lang w:val="ru-RU"/>
          <w:w w:val="100"/>
          <w:color w:val="000000"/>
          <w:position w:val="0"/>
        </w:rPr>
        <w:t>подведомственных государственным органам или органам местного самоуправления организациях,</w:t>
        <w:tab/>
        <w:t>в</w:t>
      </w:r>
    </w:p>
    <w:p>
      <w:pPr>
        <w:pStyle w:val="Style5"/>
        <w:tabs>
          <w:tab w:leader="none" w:pos="16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0"/>
      </w:pPr>
      <w:r>
        <w:rPr>
          <w:lang w:val="ru-RU"/>
          <w:w w:val="100"/>
          <w:color w:val="000000"/>
          <w:position w:val="0"/>
        </w:rPr>
        <w:t>распоряжении которых находятся</w:t>
        <w:tab/>
        <w:t>указанные</w:t>
      </w:r>
    </w:p>
    <w:p>
      <w:pPr>
        <w:pStyle w:val="Style5"/>
        <w:tabs>
          <w:tab w:leader="none" w:pos="22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документы,</w:t>
        <w:tab/>
        <w:t>если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0"/>
      </w:pPr>
      <w:r>
        <w:rPr>
          <w:lang w:val="ru-RU"/>
          <w:w w:val="100"/>
          <w:color w:val="000000"/>
          <w:position w:val="0"/>
        </w:rPr>
        <w:t>застройщик не представил указанные документы самостоятельно.</w:t>
      </w:r>
    </w:p>
    <w:p>
      <w:pPr>
        <w:pStyle w:val="Style5"/>
        <w:numPr>
          <w:ilvl w:val="0"/>
          <w:numId w:val="3"/>
        </w:numPr>
        <w:tabs>
          <w:tab w:leader="none" w:pos="5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260"/>
      </w:pPr>
      <w:r>
        <w:rPr>
          <w:lang w:val="ru-RU"/>
          <w:w w:val="100"/>
          <w:color w:val="000000"/>
          <w:position w:val="0"/>
        </w:rPr>
        <w:t>разрешение на строительство:</w:t>
      </w:r>
    </w:p>
    <w:p>
      <w:pPr>
        <w:pStyle w:val="Style5"/>
        <w:numPr>
          <w:ilvl w:val="0"/>
          <w:numId w:val="3"/>
        </w:numPr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260"/>
      </w:pPr>
      <w:r>
        <w:rPr>
          <w:lang w:val="ru-RU"/>
          <w:w w:val="100"/>
          <w:color w:val="000000"/>
          <w:position w:val="0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>
      <w:pPr>
        <w:pStyle w:val="Style5"/>
        <w:numPr>
          <w:ilvl w:val="0"/>
          <w:numId w:val="3"/>
        </w:numPr>
        <w:tabs>
          <w:tab w:leader="none" w:pos="590" w:val="left"/>
          <w:tab w:leader="none" w:pos="20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260"/>
      </w:pPr>
      <w:r>
        <w:rPr>
          <w:lang w:val="ru-RU"/>
          <w:w w:val="100"/>
          <w:color w:val="000000"/>
          <w:position w:val="0"/>
        </w:rPr>
        <w:t>документ, подтверждающий соответствие</w:t>
        <w:tab/>
        <w:t>построенного, реконструированною объекта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капитального требованиям регламентов лицом, строительство;</w:t>
      </w:r>
    </w:p>
    <w:p>
      <w:pPr>
        <w:pStyle w:val="Style5"/>
        <w:numPr>
          <w:ilvl w:val="0"/>
          <w:numId w:val="3"/>
        </w:numPr>
        <w:tabs>
          <w:tab w:leader="none" w:pos="2278" w:val="left"/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260"/>
      </w:pPr>
      <w:r>
        <w:rPr>
          <w:lang w:val="ru-RU"/>
          <w:w w:val="100"/>
          <w:color w:val="000000"/>
          <w:position w:val="0"/>
        </w:rPr>
        <w:t>документ, подтверждающий соответствие</w:t>
        <w:tab/>
        <w:t>параметров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построенного,</w:t>
      </w:r>
    </w:p>
    <w:p>
      <w:pPr>
        <w:pStyle w:val="Style5"/>
        <w:tabs>
          <w:tab w:leader="none" w:pos="20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реконструированного объекта капитального</w:t>
        <w:tab/>
        <w:t>строительства</w:t>
      </w:r>
    </w:p>
    <w:p>
      <w:pPr>
        <w:pStyle w:val="Style5"/>
        <w:tabs>
          <w:tab w:leader="none" w:pos="26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проектной документации, в том числе требованиям энергетической эффективности и требованиям оснащенности</w:t>
        <w:tab/>
        <w:t>объекта</w:t>
      </w:r>
    </w:p>
    <w:p>
      <w:pPr>
        <w:pStyle w:val="Style5"/>
        <w:tabs>
          <w:tab w:leader="none" w:pos="20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капитального</w:t>
        <w:tab/>
        <w:t>строительства</w:t>
      </w:r>
    </w:p>
    <w:p>
      <w:pPr>
        <w:pStyle w:val="Style5"/>
        <w:tabs>
          <w:tab w:leader="none" w:pos="27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приборами учета используемых энергетических ресурсов, и подписанный</w:t>
        <w:tab/>
        <w:t>лицом,</w:t>
      </w:r>
    </w:p>
    <w:p>
      <w:pPr>
        <w:pStyle w:val="Style5"/>
        <w:tabs>
          <w:tab w:leader="none" w:pos="16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осуществляющим строительство (лицом,</w:t>
        <w:tab/>
        <w:t>осуществляющим</w:t>
      </w:r>
    </w:p>
    <w:p>
      <w:pPr>
        <w:pStyle w:val="Style5"/>
        <w:tabs>
          <w:tab w:leader="none" w:pos="19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строительство, и застройщиком или техническим заказчиком в случае</w:t>
        <w:tab/>
        <w:t>осуществления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  <w:sectPr>
          <w:pgSz w:w="11909" w:h="16838"/>
          <w:pgMar w:top="2235" w:left="2302" w:right="3472" w:bottom="3952" w:header="0" w:footer="3" w:gutter="0"/>
          <w:rtlGutter w:val="0"/>
          <w:cols w:num="2" w:sep="1" w:space="720" w:equalWidth="0">
            <w:col w:w="2625" w:space="120"/>
            <w:col w:w="3390"/>
          </w:cols>
          <w:noEndnote/>
          <w:docGrid w:linePitch="360"/>
        </w:sectPr>
      </w:pPr>
      <w:r>
        <w:rPr>
          <w:lang w:val="ru-RU"/>
          <w:w w:val="100"/>
          <w:color w:val="000000"/>
          <w:position w:val="0"/>
        </w:rPr>
        <w:t>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договора), за случаев</w:t>
      </w:r>
    </w:p>
    <w:p>
      <w:pPr>
        <w:pStyle w:val="Style5"/>
        <w:tabs>
          <w:tab w:leader="none" w:pos="19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капитального</w:t>
        <w:tab/>
        <w:t>строительства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техническим условиям и подписанн ые </w:t>
      </w:r>
      <w:r>
        <w:rPr>
          <w:lang w:val="en-US"/>
          <w:w w:val="100"/>
          <w:color w:val="000000"/>
          <w:position w:val="0"/>
        </w:rPr>
        <w:t xml:space="preserve">i </w:t>
      </w:r>
      <w:r>
        <w:rPr>
          <w:lang w:val="ru-RU"/>
          <w:w w:val="100"/>
          <w:color w:val="000000"/>
          <w:position w:val="0"/>
        </w:rPr>
        <w:t>тредставителям и организаций, осуществляющих эксплуатацию сетей инженерно- технического обеспечения (при их наличии);</w:t>
      </w:r>
    </w:p>
    <w:p>
      <w:pPr>
        <w:pStyle w:val="Style5"/>
        <w:numPr>
          <w:ilvl w:val="0"/>
          <w:numId w:val="5"/>
        </w:numPr>
        <w:tabs>
          <w:tab w:leader="none" w:pos="920" w:val="left"/>
          <w:tab w:leader="none" w:pos="20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80"/>
      </w:pPr>
      <w:r>
        <w:rPr>
          <w:lang w:val="ru-RU"/>
          <w:w w:val="100"/>
          <w:color w:val="000000"/>
          <w:position w:val="0"/>
        </w:rPr>
        <w:t>схема, отображающая расположение</w:t>
        <w:tab/>
        <w:t xml:space="preserve">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лицом.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 кот </w:t>
      </w:r>
      <w:r>
        <w:rPr>
          <w:lang w:val="en-US"/>
          <w:w w:val="100"/>
          <w:color w:val="000000"/>
          <w:position w:val="0"/>
        </w:rPr>
        <w:t xml:space="preserve">i </w:t>
      </w:r>
      <w:r>
        <w:rPr>
          <w:lang w:val="ru-RU"/>
          <w:w w:val="100"/>
          <w:color w:val="000000"/>
          <w:position w:val="0"/>
        </w:rPr>
        <w:t>стру к ци и линейного объекта;</w:t>
      </w:r>
    </w:p>
    <w:p>
      <w:pPr>
        <w:pStyle w:val="Style5"/>
        <w:numPr>
          <w:ilvl w:val="0"/>
          <w:numId w:val="5"/>
        </w:numPr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80"/>
      </w:pPr>
      <w:r>
        <w:rPr>
          <w:lang w:val="ru-RU"/>
          <w:w w:val="100"/>
          <w:color w:val="000000"/>
          <w:position w:val="0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</w:t>
      </w:r>
    </w:p>
    <w:p>
      <w:pPr>
        <w:pStyle w:val="Style5"/>
        <w:tabs>
          <w:tab w:leader="underscore" w:pos="1610" w:val="left"/>
          <w:tab w:leader="underscore" w:pos="25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</w:t>
      </w:r>
      <w:r>
        <w:rPr>
          <w:rStyle w:val="CharStyle18"/>
        </w:rPr>
        <w:t>надзо</w:t>
      </w:r>
      <w:r>
        <w:rPr>
          <w:lang w:val="ru-RU"/>
          <w:w w:val="100"/>
          <w:color w:val="000000"/>
          <w:position w:val="0"/>
        </w:rPr>
        <w:t>ра</w:t>
        <w:tab/>
        <w:t>в</w:t>
        <w:tab/>
      </w:r>
      <w:r>
        <w:rPr>
          <w:rStyle w:val="CharStyle18"/>
        </w:rPr>
        <w:t>слу</w:t>
      </w:r>
      <w:r>
        <w:rPr>
          <w:lang w:val="ru-RU"/>
          <w:w w:val="100"/>
          <w:color w:val="000000"/>
          <w:position w:val="0"/>
        </w:rPr>
        <w:t>чаях, предусмотренных частью 7 статьи 54 ГрК РФ;</w:t>
      </w:r>
    </w:p>
    <w:p>
      <w:pPr>
        <w:pStyle w:val="Style5"/>
        <w:numPr>
          <w:ilvl w:val="0"/>
          <w:numId w:val="5"/>
        </w:numPr>
        <w:tabs>
          <w:tab w:leader="none" w:pos="665" w:val="left"/>
          <w:tab w:leader="none" w:pos="25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80"/>
      </w:pPr>
      <w:r>
        <w:rPr>
          <w:lang w:val="ru-RU"/>
          <w:w w:val="100"/>
          <w:color w:val="000000"/>
          <w:position w:val="0"/>
        </w:rPr>
        <w:t>документ, подтверждающий заключение</w:t>
        <w:tab/>
        <w:t>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 ь ном страхова н и и гражданской ответственности владельца опасного объекта за причинение вреда в результате аварии на опасном объекте;</w:t>
      </w:r>
    </w:p>
    <w:p>
      <w:pPr>
        <w:pStyle w:val="Style5"/>
        <w:numPr>
          <w:ilvl w:val="0"/>
          <w:numId w:val="5"/>
        </w:numPr>
        <w:tabs>
          <w:tab w:leader="none" w:pos="710" w:val="left"/>
          <w:tab w:leader="none" w:pos="24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80"/>
      </w:pPr>
      <w:r>
        <w:rPr>
          <w:lang w:val="ru-RU"/>
          <w:w w:val="100"/>
          <w:color w:val="000000"/>
          <w:position w:val="0"/>
        </w:rPr>
        <w:t>акт приемки выполненных работ по сохранению объекта культурного</w:t>
        <w:tab/>
        <w:t>наследия, утвержденный соответствующим органом охраны объектов культурного наследия, определенным Федеральным "законом" от 25 июня 2002 года № 73-Ф3 "Об объектах культурного наследия (памятниках истории и культуры) народов Российской Федерации". при проведении реставрации, консервации, ремонта этого объекта и его приспособления для современною использования;</w:t>
      </w:r>
    </w:p>
    <w:p>
      <w:pPr>
        <w:pStyle w:val="Style5"/>
        <w:numPr>
          <w:ilvl w:val="0"/>
          <w:numId w:val="5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80"/>
      </w:pPr>
      <w:r>
        <w:rPr>
          <w:lang w:val="ru-RU"/>
          <w:w w:val="100"/>
          <w:color w:val="000000"/>
          <w:position w:val="0"/>
        </w:rPr>
        <w:t>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недвижимости";</w:t>
      </w:r>
    </w:p>
    <w:p>
      <w:pPr>
        <w:pStyle w:val="Style5"/>
        <w:numPr>
          <w:ilvl w:val="0"/>
          <w:numId w:val="5"/>
        </w:numPr>
        <w:tabs>
          <w:tab w:leader="none" w:pos="1160" w:val="left"/>
          <w:tab w:leader="underscore" w:pos="1033" w:val="left"/>
          <w:tab w:leader="underscore" w:pos="26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80"/>
        <w:sectPr>
          <w:pgSz w:w="11909" w:h="16838"/>
          <w:pgMar w:top="2423" w:left="5052" w:right="3473" w:bottom="2378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color w:val="000000"/>
          <w:position w:val="0"/>
        </w:rPr>
        <w:t xml:space="preserve"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</w:t>
      </w:r>
      <w:r>
        <w:rPr>
          <w:rStyle w:val="CharStyle18"/>
        </w:rPr>
        <w:t>ввод</w:t>
      </w:r>
      <w:r>
        <w:rPr>
          <w:lang w:val="ru-RU"/>
          <w:w w:val="100"/>
          <w:color w:val="000000"/>
          <w:position w:val="0"/>
        </w:rPr>
        <w:t xml:space="preserve"> в</w:t>
        <w:tab/>
        <w:t>э</w:t>
      </w:r>
      <w:r>
        <w:rPr>
          <w:rStyle w:val="CharStyle18"/>
        </w:rPr>
        <w:t>ксплу</w:t>
      </w:r>
      <w:r>
        <w:rPr>
          <w:lang w:val="ru-RU"/>
          <w:w w:val="100"/>
          <w:color w:val="000000"/>
          <w:position w:val="0"/>
        </w:rPr>
        <w:t>а</w:t>
      </w:r>
      <w:r>
        <w:rPr>
          <w:rStyle w:val="CharStyle18"/>
        </w:rPr>
        <w:t>таци</w:t>
      </w:r>
      <w:r>
        <w:rPr>
          <w:lang w:val="ru-RU"/>
          <w:w w:val="100"/>
          <w:color w:val="000000"/>
          <w:position w:val="0"/>
        </w:rPr>
        <w:t>ю</w:t>
        <w:tab/>
        <w:t>об</w:t>
      </w:r>
      <w:r>
        <w:rPr>
          <w:rStyle w:val="CharStyle18"/>
        </w:rPr>
        <w:t>ъекта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капитального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являющегося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электроэнергетики,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газоснабжения,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строительства,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объектом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системы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  <w:sectPr>
          <w:pgSz w:w="11909" w:h="16838"/>
          <w:pgMar w:top="2290" w:left="5118" w:right="3446" w:bottom="2230" w:header="0" w:footer="3" w:gutter="0"/>
          <w:rtlGutter w:val="0"/>
          <w:cols w:num="2" w:space="720" w:equalWidth="0">
            <w:col w:w="1808" w:space="157"/>
            <w:col w:w="1380"/>
          </w:cols>
          <w:noEndnote/>
          <w:docGrid w:linePitch="360"/>
        </w:sectPr>
      </w:pPr>
      <w:r>
        <w:rPr>
          <w:lang w:val="ru-RU"/>
          <w:w w:val="100"/>
          <w:color w:val="000000"/>
          <w:position w:val="0"/>
        </w:rPr>
        <w:t>транспортной</w:t>
      </w:r>
    </w:p>
    <w:p>
      <w:pPr>
        <w:pStyle w:val="Style5"/>
        <w:tabs>
          <w:tab w:leader="none" w:pos="1853" w:val="left"/>
          <w:tab w:leader="none" w:pos="26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" w:right="60" w:firstLine="0"/>
      </w:pPr>
      <w:r>
        <w:rPr>
          <w:lang w:val="ru-RU"/>
          <w:w w:val="100"/>
          <w:color w:val="000000"/>
          <w:position w:val="0"/>
        </w:rPr>
        <w:t>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</w:t>
        <w:tab/>
        <w:t>с</w:t>
        <w:tab/>
        <w:t>органом</w:t>
      </w:r>
    </w:p>
    <w:p>
      <w:pPr>
        <w:pStyle w:val="Style5"/>
        <w:tabs>
          <w:tab w:leader="none" w:pos="1230" w:val="left"/>
          <w:tab w:leader="none" w:pos="20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" w:right="60" w:firstLine="0"/>
      </w:pPr>
      <w:r>
        <w:rPr>
          <w:lang w:val="ru-RU"/>
          <w:w w:val="100"/>
          <w:color w:val="000000"/>
          <w:position w:val="0"/>
        </w:rPr>
        <w:t>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</w:t>
        <w:tab/>
        <w:t>в</w:t>
        <w:tab/>
        <w:t>эксплуатацию</w:t>
      </w:r>
    </w:p>
    <w:p>
      <w:pPr>
        <w:pStyle w:val="Style5"/>
        <w:tabs>
          <w:tab w:leader="none" w:pos="2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" w:right="60" w:firstLine="0"/>
      </w:pPr>
      <w:r>
        <w:rPr>
          <w:lang w:val="ru-RU"/>
          <w:w w:val="100"/>
          <w:color w:val="000000"/>
          <w:position w:val="0"/>
        </w:rPr>
        <w:t>реконс груированного объекта капитального строительства и в результате</w:t>
        <w:tab/>
        <w:t>указанной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6"/>
        <w:ind w:left="60" w:right="60" w:firstLine="0"/>
      </w:pPr>
      <w:r>
        <w:rPr>
          <w:lang w:val="ru-RU"/>
          <w:w w:val="100"/>
          <w:color w:val="000000"/>
          <w:position w:val="0"/>
        </w:rPr>
        <w:t>реконструкции местоположение границ ранее установленной охранной зоны не изменилось.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34" w:line="240" w:lineRule="exact"/>
        <w:ind w:left="60" w:right="60" w:firstLine="220"/>
      </w:pPr>
      <w:r>
        <w:rPr>
          <w:lang w:val="ru-RU"/>
          <w:w w:val="100"/>
          <w:color w:val="000000"/>
          <w:position w:val="0"/>
        </w:rPr>
        <w:t>Документы предоставляются в одном экземпляре</w:t>
      </w:r>
    </w:p>
    <w:p>
      <w:pPr>
        <w:pStyle w:val="Style5"/>
        <w:tabs>
          <w:tab w:leader="none" w:pos="2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220"/>
      </w:pPr>
      <w:r>
        <w:rPr>
          <w:lang w:val="ru-RU"/>
          <w:w w:val="100"/>
          <w:color w:val="000000"/>
          <w:position w:val="0"/>
        </w:rPr>
        <w:t>Случаи</w:t>
        <w:tab/>
        <w:t>направления</w:t>
      </w:r>
    </w:p>
    <w:p>
      <w:pPr>
        <w:pStyle w:val="Style5"/>
        <w:tabs>
          <w:tab w:leader="none" w:pos="26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" w:right="60" w:firstLine="0"/>
      </w:pPr>
      <w:r>
        <w:rPr>
          <w:lang w:val="ru-RU"/>
          <w:w w:val="100"/>
          <w:color w:val="000000"/>
          <w:position w:val="0"/>
        </w:rPr>
        <w:t>документов, указанных в части 7 статьи 51 и частях 3 и 4 статьи 55 Градостроительного</w:t>
        <w:tab/>
        <w:t>кодекса</w:t>
      </w:r>
    </w:p>
    <w:p>
      <w:pPr>
        <w:pStyle w:val="Style5"/>
        <w:tabs>
          <w:tab w:leader="none" w:pos="22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" w:right="60" w:firstLine="0"/>
      </w:pPr>
      <w:r>
        <w:rPr>
          <w:lang w:val="ru-RU"/>
          <w:w w:val="100"/>
          <w:color w:val="000000"/>
          <w:position w:val="0"/>
        </w:rPr>
        <w:t>Российской Федерации, в уполномоченные на выдачу разрешения на ввод объекта в эксплуатацию органы местного самоуправления</w:t>
        <w:tab/>
        <w:t>Республики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60" w:right="60" w:firstLine="0"/>
      </w:pPr>
      <w:r>
        <w:rPr>
          <w:lang w:val="ru-RU"/>
          <w:w w:val="100"/>
          <w:color w:val="000000"/>
          <w:position w:val="0"/>
        </w:rPr>
        <w:t>Татарстан исключительно в электронной форме:</w:t>
      </w:r>
    </w:p>
    <w:p>
      <w:pPr>
        <w:pStyle w:val="Style5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220"/>
        <w:sectPr>
          <w:type w:val="continuous"/>
          <w:pgSz w:w="11909" w:h="16838"/>
          <w:pgMar w:top="2290" w:left="5006" w:right="3446" w:bottom="2230" w:header="0" w:footer="3" w:gutter="0"/>
          <w:rtlGutter w:val="0"/>
          <w:cols w:space="720"/>
          <w:noEndnote/>
          <w:docGrid w:linePitch="360"/>
        </w:sectPr>
      </w:pPr>
      <w:r>
        <w:rPr>
          <w:rStyle w:val="CharStyle18"/>
        </w:rPr>
        <w:t>а)</w:t>
        <w:tab/>
        <w:t>если по</w:t>
      </w:r>
      <w:r>
        <w:rPr>
          <w:lang w:val="ru-RU"/>
          <w:w w:val="100"/>
          <w:color w:val="000000"/>
          <w:position w:val="0"/>
        </w:rPr>
        <w:t>ло</w:t>
      </w:r>
      <w:r>
        <w:rPr>
          <w:rStyle w:val="CharStyle18"/>
        </w:rPr>
        <w:t>жительное</w:t>
      </w:r>
    </w:p>
    <w:tbl>
      <w:tblPr>
        <w:tblOverlap w:val="never"/>
        <w:tblLayout w:type="fixed"/>
        <w:jc w:val="center"/>
      </w:tblPr>
      <w:tblGrid>
        <w:gridCol w:w="2775"/>
        <w:gridCol w:w="3510"/>
        <w:gridCol w:w="1208"/>
      </w:tblGrid>
      <w:tr>
        <w:trPr>
          <w:trHeight w:val="90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4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Федерации, представлялись в электронной форме;</w:t>
            </w:r>
          </w:p>
          <w:p>
            <w:pPr>
              <w:pStyle w:val="Style5"/>
              <w:framePr w:w="74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б)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4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4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200"/>
            </w:pPr>
            <w:r>
              <w:rPr>
                <w:rStyle w:val="CharStyle10"/>
              </w:rPr>
              <w:t>Основания для приостановления предоставления услуги не предусмотрены.</w:t>
            </w:r>
          </w:p>
          <w:p>
            <w:pPr>
              <w:pStyle w:val="Style5"/>
              <w:framePr w:w="74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200"/>
            </w:pPr>
            <w:r>
              <w:rPr>
                <w:rStyle w:val="CharStyle10"/>
              </w:rPr>
              <w:t>Основанием для отказа в выдаче разрешения на ввод объекта в эксплуатацию является:</w:t>
            </w:r>
          </w:p>
          <w:p>
            <w:pPr>
              <w:pStyle w:val="Style5"/>
              <w:numPr>
                <w:ilvl w:val="0"/>
                <w:numId w:val="7"/>
              </w:numPr>
              <w:framePr w:w="7493" w:wrap="notBeside" w:vAnchor="text" w:hAnchor="text" w:xAlign="center" w:y="1"/>
              <w:tabs>
                <w:tab w:leader="none" w:pos="78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200"/>
            </w:pPr>
            <w:r>
              <w:rPr>
                <w:rStyle w:val="CharStyle10"/>
              </w:rPr>
              <w:t>отсутствие документов, указанных в частях 3 и 4 ст. 55 ГрК РФ;</w:t>
            </w:r>
          </w:p>
          <w:p>
            <w:pPr>
              <w:pStyle w:val="Style5"/>
              <w:numPr>
                <w:ilvl w:val="0"/>
                <w:numId w:val="7"/>
              </w:numPr>
              <w:framePr w:w="7493" w:wrap="notBeside" w:vAnchor="text" w:hAnchor="text" w:xAlign="center" w:y="1"/>
              <w:tabs>
                <w:tab w:leader="none" w:pos="78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200"/>
            </w:pPr>
            <w:r>
              <w:rPr>
                <w:rStyle w:val="CharStyle10"/>
              </w:rPr>
              <w:t>несоответствие объекта капитального строител ьства требованиям к строительству,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4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ч. 6, 7 ст. 55 ГрК РФ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9" w:h="16838"/>
          <w:pgMar w:top="2141" w:left="2201" w:right="2201" w:bottom="214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26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реконструкции</w:t>
        <w:tab/>
        <w:t>объекта</w:t>
      </w:r>
    </w:p>
    <w:p>
      <w:pPr>
        <w:pStyle w:val="Style5"/>
        <w:tabs>
          <w:tab w:leader="none" w:pos="19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капитального</w:t>
        <w:tab/>
        <w:t>строительства,</w:t>
      </w:r>
    </w:p>
    <w:p>
      <w:pPr>
        <w:pStyle w:val="Style5"/>
        <w:tabs>
          <w:tab w:leader="none" w:pos="29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0"/>
      </w:pPr>
      <w:r>
        <w:rPr>
          <w:lang w:val="ru-RU"/>
          <w:w w:val="100"/>
          <w:color w:val="000000"/>
          <w:position w:val="0"/>
        </w:rPr>
        <w:t>установленным на дату выдачи представленного для получения разрешения на строительство градостроительного</w:t>
        <w:tab/>
        <w:t>плана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0"/>
      </w:pPr>
      <w:r>
        <w:rPr>
          <w:lang w:val="ru-RU"/>
          <w:w w:val="100"/>
          <w:color w:val="000000"/>
          <w:position w:val="0"/>
        </w:rPr>
        <w:t>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>
      <w:pPr>
        <w:pStyle w:val="Style5"/>
        <w:numPr>
          <w:ilvl w:val="0"/>
          <w:numId w:val="9"/>
        </w:numPr>
        <w:tabs>
          <w:tab w:leader="none" w:pos="928" w:val="left"/>
          <w:tab w:leader="none" w:pos="21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200"/>
      </w:pPr>
      <w:r>
        <w:rPr>
          <w:lang w:val="ru-RU"/>
          <w:w w:val="100"/>
          <w:color w:val="000000"/>
          <w:position w:val="0"/>
        </w:rPr>
        <w:t>несоответствие объекта капитального</w:t>
        <w:tab/>
        <w:t>строительства требованиям, установленным в разрешении на строительство;</w:t>
      </w:r>
    </w:p>
    <w:p>
      <w:pPr>
        <w:pStyle w:val="Style5"/>
        <w:numPr>
          <w:ilvl w:val="0"/>
          <w:numId w:val="9"/>
        </w:numPr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200"/>
      </w:pPr>
      <w:r>
        <w:rPr>
          <w:lang w:val="ru-RU"/>
          <w:w w:val="100"/>
          <w:color w:val="000000"/>
          <w:position w:val="0"/>
        </w:rPr>
        <w:t>несоответствие параметров построенного,</w:t>
      </w:r>
    </w:p>
    <w:p>
      <w:pPr>
        <w:pStyle w:val="Style5"/>
        <w:tabs>
          <w:tab w:leader="none" w:pos="2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0"/>
      </w:pPr>
      <w:r>
        <w:rPr>
          <w:lang w:val="ru-RU"/>
          <w:w w:val="100"/>
          <w:color w:val="000000"/>
          <w:position w:val="0"/>
        </w:rPr>
        <w:t>реконструированного объекта капитального</w:t>
        <w:tab/>
        <w:t>строительства</w:t>
      </w:r>
    </w:p>
    <w:p>
      <w:pPr>
        <w:pStyle w:val="Style5"/>
        <w:tabs>
          <w:tab w:leader="none" w:pos="26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0"/>
      </w:pPr>
      <w:r>
        <w:rPr>
          <w:lang w:val="ru-RU"/>
          <w:w w:val="100"/>
          <w:color w:val="000000"/>
          <w:position w:val="0"/>
        </w:rPr>
        <w:t>проектной документации. Данное основание не применяется в отношении</w:t>
        <w:tab/>
        <w:t>объектов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0"/>
      </w:pPr>
      <w:r>
        <w:rPr>
          <w:lang w:val="ru-RU"/>
          <w:w w:val="100"/>
          <w:color w:val="000000"/>
          <w:position w:val="0"/>
        </w:rPr>
        <w:t>индивидуального жилищного строительства;</w:t>
      </w:r>
    </w:p>
    <w:p>
      <w:pPr>
        <w:pStyle w:val="Style5"/>
        <w:numPr>
          <w:ilvl w:val="0"/>
          <w:numId w:val="9"/>
        </w:numPr>
        <w:tabs>
          <w:tab w:leader="none" w:pos="943" w:val="left"/>
          <w:tab w:leader="none" w:pos="21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200"/>
      </w:pPr>
      <w:r>
        <w:rPr>
          <w:lang w:val="ru-RU"/>
          <w:w w:val="100"/>
          <w:color w:val="000000"/>
          <w:position w:val="0"/>
        </w:rPr>
        <w:t>несоответствие объекта капитального</w:t>
        <w:tab/>
        <w:t>строительства разрешенному использованию земельного участка и (или) ограничениям, установленным в соответствии с земельным и иным законодател 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>
      <w:pPr>
        <w:pStyle w:val="Style5"/>
        <w:numPr>
          <w:ilvl w:val="0"/>
          <w:numId w:val="9"/>
        </w:numPr>
        <w:tabs>
          <w:tab w:leader="none" w:pos="725" w:val="left"/>
          <w:tab w:leader="none" w:pos="23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20" w:firstLine="200"/>
      </w:pPr>
      <w:r>
        <w:rPr>
          <w:lang w:val="ru-RU"/>
          <w:w w:val="100"/>
          <w:color w:val="000000"/>
          <w:position w:val="0"/>
        </w:rPr>
        <w:t>Основанием дня отказа в выдаче разрешения на ввод объекта в эксплуатацию, кроме указанных в части 6 ст. 55 ГрК РФ оснований, является невыполнение застройщиком</w:t>
        <w:tab/>
        <w:t>требований, предусмотренных частью 18 статьи 51 ГрК РФ. В таком случае разрешение на ввод объекта 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1 эксплуатац</w:t>
      </w:r>
      <w:r>
        <w:rPr>
          <w:rStyle w:val="CharStyle18"/>
        </w:rPr>
        <w:t>ию в</w:t>
      </w:r>
      <w:r>
        <w:rPr>
          <w:lang w:val="ru-RU"/>
          <w:w w:val="100"/>
          <w:color w:val="000000"/>
          <w:position w:val="0"/>
        </w:rPr>
        <w:t>ыдаетс</w:t>
      </w:r>
      <w:r>
        <w:rPr>
          <w:rStyle w:val="CharStyle18"/>
        </w:rPr>
        <w:t>я тольк</w:t>
      </w:r>
      <w:r>
        <w:rPr>
          <w:lang w:val="ru-RU"/>
          <w:w w:val="100"/>
          <w:color w:val="000000"/>
          <w:position w:val="0"/>
        </w:rPr>
        <w:t>о</w:t>
      </w:r>
    </w:p>
    <w:p>
      <w:pPr>
        <w:pStyle w:val="Style5"/>
        <w:tabs>
          <w:tab w:leader="none" w:pos="28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после передачи безвозмездно в федеральный</w:t>
        <w:tab/>
        <w:t>орган</w:t>
      </w:r>
    </w:p>
    <w:p>
      <w:pPr>
        <w:pStyle w:val="Style5"/>
        <w:tabs>
          <w:tab w:leader="none" w:pos="18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исполнительной власти, орган исполнительной власти субъекта Российской Федерации, орган местного самоуправления или уполномоченную организацию, осу шее твл я ющу ю государствен </w:t>
      </w:r>
      <w:r>
        <w:rPr>
          <w:rStyle w:val="CharStyle21"/>
        </w:rPr>
        <w:t>11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ое управление</w:t>
        <w:tab/>
        <w:t>использованием</w:t>
      </w:r>
    </w:p>
    <w:p>
      <w:pPr>
        <w:pStyle w:val="Style5"/>
        <w:tabs>
          <w:tab w:leader="none" w:pos="1640" w:val="left"/>
          <w:tab w:leader="none" w:pos="32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атомной</w:t>
        <w:tab/>
        <w:t>энергии</w:t>
        <w:tab/>
        <w:t>и</w:t>
      </w:r>
    </w:p>
    <w:p>
      <w:pPr>
        <w:pStyle w:val="Style5"/>
        <w:tabs>
          <w:tab w:leader="none" w:pos="21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государственное управление при осущес I влении деятельности, связанной с разработкой, изготовлением,</w:t>
        <w:tab/>
        <w:t>утилизацией</w:t>
      </w:r>
    </w:p>
    <w:p>
      <w:pPr>
        <w:pStyle w:val="Style5"/>
        <w:tabs>
          <w:tab w:leader="none" w:pos="24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ядерного оружия и ядерных энергет ических</w:t>
        <w:tab/>
        <w:t>установок</w:t>
      </w:r>
    </w:p>
    <w:p>
      <w:pPr>
        <w:pStyle w:val="Style5"/>
        <w:tabs>
          <w:tab w:leader="none" w:pos="20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военного назначения, либо Государственную корпорацию по космической</w:t>
        <w:tab/>
        <w:t>деятельности</w:t>
      </w:r>
    </w:p>
    <w:p>
      <w:pPr>
        <w:pStyle w:val="Style5"/>
        <w:tabs>
          <w:tab w:leader="none" w:pos="23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"Роскосмос",</w:t>
        <w:tab/>
        <w:t>выдавшие</w:t>
      </w:r>
    </w:p>
    <w:p>
      <w:pPr>
        <w:pStyle w:val="Style5"/>
        <w:tabs>
          <w:tab w:leader="none" w:pos="20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разрешение на строительство, сведений о площади, о высоте и количестве этажей планируемого объекта</w:t>
        <w:tab/>
        <w:t>капитального</w:t>
      </w:r>
    </w:p>
    <w:p>
      <w:pPr>
        <w:pStyle w:val="Style5"/>
        <w:tabs>
          <w:tab w:leader="none" w:pos="19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строительства, о сетях инженерно- технического обеспечения, одного экземпляра копии результатов инженерных изысканий и по одному экземпляру копий разделов проектной</w:t>
        <w:tab/>
        <w:t>документации,</w:t>
      </w:r>
    </w:p>
    <w:p>
      <w:pPr>
        <w:pStyle w:val="Style5"/>
        <w:tabs>
          <w:tab w:leader="none" w:pos="20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предусмотренных пунктами </w:t>
      </w:r>
      <w:r>
        <w:rPr>
          <w:rStyle w:val="CharStyle22"/>
        </w:rPr>
        <w:t xml:space="preserve">2,8- </w:t>
      </w:r>
      <w:r>
        <w:rPr>
          <w:lang w:val="ru-RU"/>
          <w:w w:val="100"/>
          <w:color w:val="000000"/>
          <w:position w:val="0"/>
        </w:rPr>
        <w:t>10 и 11.1 части 12 статьи 48 ГрК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</w:t>
        <w:tab/>
        <w:t>капитального</w:t>
      </w:r>
    </w:p>
    <w:p>
      <w:pPr>
        <w:pStyle w:val="Style5"/>
        <w:tabs>
          <w:tab w:leader="none" w:pos="19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строительства в границах территории</w:t>
        <w:tab/>
        <w:t>исторического</w:t>
      </w:r>
    </w:p>
    <w:p>
      <w:pPr>
        <w:pStyle w:val="Style5"/>
        <w:tabs>
          <w:tab w:leader="none" w:pos="27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поселения</w:t>
        <w:tab/>
        <w:t>также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предусмотренного пунктом 3 части 12 статьи 48 ГрК РФ раздела проектной документации объекта капитального строительства или</w:t>
      </w:r>
    </w:p>
    <w:p>
      <w:pPr>
        <w:pStyle w:val="Style5"/>
        <w:numPr>
          <w:ilvl w:val="0"/>
          <w:numId w:val="11"/>
        </w:numPr>
        <w:tabs>
          <w:tab w:leader="none" w:pos="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  <w:sectPr>
          <w:type w:val="continuous"/>
          <w:pgSz w:w="11909" w:h="16838"/>
          <w:pgMar w:top="2424" w:left="5048" w:right="3379" w:bottom="2401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color w:val="000000"/>
          <w:position w:val="0"/>
        </w:rPr>
        <w:t>Фелус</w:t>
      </w:r>
      <w:r>
        <w:rPr>
          <w:rStyle w:val="CharStyle18"/>
        </w:rPr>
        <w:t>мотренного пунктом 4 части</w:t>
      </w:r>
    </w:p>
    <w:tbl>
      <w:tblPr>
        <w:tblOverlap w:val="never"/>
        <w:tblLayout w:type="fixed"/>
        <w:jc w:val="center"/>
      </w:tblPr>
      <w:tblGrid>
        <w:gridCol w:w="2783"/>
        <w:gridCol w:w="3503"/>
        <w:gridCol w:w="1193"/>
      </w:tblGrid>
      <w:tr>
        <w:trPr>
          <w:trHeight w:val="27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4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9 статьи 51 ГрК РФ описания внешнего облика объекта индивидуального жилищною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капитальною строительства).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4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80" w:firstLine="0"/>
            </w:pPr>
            <w:r>
              <w:rPr>
                <w:rStyle w:val="CharStyle10"/>
              </w:rPr>
              <w:t>1.2. В пунктах 1.3.2,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4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0" w:right="0" w:firstLine="0"/>
            </w:pPr>
            <w:r>
              <w:rPr>
                <w:rStyle w:val="CharStyle10"/>
              </w:rPr>
              <w:t xml:space="preserve">.3.3, 5.2 слово </w:t>
            </w:r>
            <w:r>
              <w:rPr>
                <w:rStyle w:val="CharStyle10"/>
                <w:lang w:val="en-US"/>
              </w:rPr>
              <w:t xml:space="preserve">(elabugasity) </w:t>
            </w:r>
            <w:r>
              <w:rPr>
                <w:rStyle w:val="CharStyle10"/>
              </w:rPr>
              <w:t>заменить словами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городелабуга.рф</w:t>
      </w:r>
    </w:p>
    <w:p>
      <w:pPr>
        <w:pStyle w:val="Style5"/>
        <w:numPr>
          <w:ilvl w:val="0"/>
          <w:numId w:val="1"/>
        </w:numPr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0" w:right="100" w:firstLine="340"/>
      </w:pPr>
      <w:r>
        <w:rPr>
          <w:lang w:val="ru-RU"/>
          <w:w w:val="100"/>
          <w:color w:val="000000"/>
          <w:position w:val="0"/>
        </w:rPr>
        <w:t>Организационному отделу Исполнительного комитета Елабужского муниципального района опубликовать настоящее постановление в средствах массовой информации и разместить на сайте муниципального образования Елабужского муниципального района в разделе «Предоставление государственных и муниципальных услуг».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74"/>
        <w:ind w:left="100" w:right="100" w:firstLine="560"/>
      </w:pPr>
      <w:r>
        <w:rPr>
          <w:lang w:val="ru-RU"/>
          <w:w w:val="100"/>
          <w:color w:val="000000"/>
          <w:position w:val="0"/>
        </w:rPr>
        <w:t>3.Контроль за исполнением настоящего постановления возложить на первого заместителя руководителя Исполнительного комитета Елабужского муниципального района Хайруллина Р.С.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Р.Л.Исланов</w:t>
      </w:r>
    </w:p>
    <w:sectPr>
      <w:type w:val="continuous"/>
      <w:pgSz w:w="11909" w:h="16838"/>
      <w:pgMar w:top="2326" w:left="2208" w:right="2208" w:bottom="827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Lucida Sans Unicode" w:eastAsia="Lucida Sans Unicode" w:hAnsi="Lucida Sans Unicode" w:cs="Lucida Sans Unicode"/>
        <w:w w:val="100"/>
        <w:spacing w:val="-1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Lucida Sans Unicode" w:eastAsia="Lucida Sans Unicode" w:hAnsi="Lucida Sans Unicode" w:cs="Lucida Sans Unicode"/>
        <w:w w:val="100"/>
        <w:spacing w:val="-10"/>
        <w:color w:val="000000"/>
        <w:position w:val="0"/>
      </w:rPr>
    </w:lvl>
  </w:abstractNum>
  <w:abstractNum w:abstractNumId="4">
    <w:multiLevelType w:val="multilevel"/>
    <w:lvl w:ilvl="0">
      <w:start w:val="9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Lucida Sans Unicode" w:eastAsia="Lucida Sans Unicode" w:hAnsi="Lucida Sans Unicode" w:cs="Lucida Sans Unicode"/>
        <w:w w:val="100"/>
        <w:spacing w:val="-1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Lucida Sans Unicode" w:eastAsia="Lucida Sans Unicode" w:hAnsi="Lucida Sans Unicode" w:cs="Lucida Sans Unicode"/>
        <w:w w:val="100"/>
        <w:spacing w:val="-10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Lucida Sans Unicode" w:eastAsia="Lucida Sans Unicode" w:hAnsi="Lucida Sans Unicode" w:cs="Lucida Sans Unicode"/>
        <w:w w:val="100"/>
        <w:spacing w:val="-1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"/>
      <w:rPr>
        <w:lang w:val="ru-RU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Lucida Sans Unicode" w:eastAsia="Lucida Sans Unicode" w:hAnsi="Lucida Sans Unicode" w:cs="Lucida Sans Unicode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  <w:style w:type="character" w:customStyle="1" w:styleId="CharStyle6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  <w:spacing w:val="-8"/>
    </w:rPr>
  </w:style>
  <w:style w:type="character" w:customStyle="1" w:styleId="CharStyle8">
    <w:name w:val="Заголовок №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1"/>
      <w:szCs w:val="21"/>
      <w:rFonts w:ascii="Constantia" w:eastAsia="Constantia" w:hAnsi="Constantia" w:cs="Constantia"/>
    </w:rPr>
  </w:style>
  <w:style w:type="character" w:customStyle="1" w:styleId="CharStyle9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  <w:spacing w:val="-10"/>
    </w:rPr>
  </w:style>
  <w:style w:type="character" w:customStyle="1" w:styleId="CharStyle10">
    <w:name w:val="Основной текст"/>
    <w:basedOn w:val="CharStyle9"/>
    <w:rPr>
      <w:lang w:val="ru-RU"/>
      <w:w w:val="100"/>
      <w:color w:val="000000"/>
      <w:position w:val="0"/>
    </w:rPr>
  </w:style>
  <w:style w:type="character" w:customStyle="1" w:styleId="CharStyle11">
    <w:name w:val="Основной текст + 7 pt,Интервал 0 pt"/>
    <w:basedOn w:val="CharStyle9"/>
    <w:rPr>
      <w:lang w:val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+ 6 pt,Интервал -1 pt"/>
    <w:basedOn w:val="CharStyle9"/>
    <w:rPr>
      <w:lang w:val="ru-RU"/>
      <w:sz w:val="12"/>
      <w:szCs w:val="12"/>
      <w:w w:val="100"/>
      <w:spacing w:val="-20"/>
      <w:color w:val="000000"/>
      <w:position w:val="0"/>
    </w:rPr>
  </w:style>
  <w:style w:type="character" w:customStyle="1" w:styleId="CharStyle14">
    <w:name w:val="Подпись к таблиц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  <w:spacing w:val="-10"/>
    </w:rPr>
  </w:style>
  <w:style w:type="character" w:customStyle="1" w:styleId="CharStyle16">
    <w:name w:val="Основной текст (3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4"/>
      <w:szCs w:val="14"/>
      <w:rFonts w:ascii="Lucida Sans Unicode" w:eastAsia="Lucida Sans Unicode" w:hAnsi="Lucida Sans Unicode" w:cs="Lucida Sans Unicode"/>
      <w:spacing w:val="-1"/>
    </w:rPr>
  </w:style>
  <w:style w:type="character" w:customStyle="1" w:styleId="CharStyle17">
    <w:name w:val="Основной текст Exact"/>
    <w:basedOn w:val="CharStyle9"/>
    <w:rPr>
      <w:lang w:val="ru-RU"/>
      <w:u w:val="single"/>
      <w:w w:val="100"/>
      <w:spacing w:val="-8"/>
      <w:color w:val="000000"/>
      <w:position w:val="0"/>
    </w:rPr>
  </w:style>
  <w:style w:type="character" w:customStyle="1" w:styleId="CharStyle18">
    <w:name w:val="Основной текст"/>
    <w:basedOn w:val="CharStyle9"/>
    <w:rPr>
      <w:lang w:val="ru-RU"/>
      <w:u w:val="single"/>
      <w:w w:val="100"/>
      <w:color w:val="000000"/>
      <w:position w:val="0"/>
    </w:rPr>
  </w:style>
  <w:style w:type="character" w:customStyle="1" w:styleId="CharStyle20">
    <w:name w:val="Основной текст (4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2"/>
      <w:szCs w:val="22"/>
      <w:rFonts w:ascii="Corbel" w:eastAsia="Corbel" w:hAnsi="Corbel" w:cs="Corbel"/>
      <w:spacing w:val="-10"/>
    </w:rPr>
  </w:style>
  <w:style w:type="character" w:customStyle="1" w:styleId="CharStyle21">
    <w:name w:val="Основной текст + 6 pt,Интервал -1 pt"/>
    <w:basedOn w:val="CharStyle9"/>
    <w:rPr>
      <w:lang w:val="en-US"/>
      <w:sz w:val="12"/>
      <w:szCs w:val="12"/>
      <w:w w:val="100"/>
      <w:spacing w:val="-20"/>
      <w:color w:val="000000"/>
      <w:position w:val="0"/>
    </w:rPr>
  </w:style>
  <w:style w:type="character" w:customStyle="1" w:styleId="CharStyle22">
    <w:name w:val="Основной текст + Интервал 3 pt"/>
    <w:basedOn w:val="CharStyle9"/>
    <w:rPr>
      <w:lang w:val="ru-RU"/>
      <w:w w:val="100"/>
      <w:spacing w:val="6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  <w:style w:type="paragraph" w:customStyle="1" w:styleId="Style5">
    <w:name w:val="Основной текст"/>
    <w:basedOn w:val="Normal"/>
    <w:link w:val="CharStyle9"/>
    <w:pPr>
      <w:widowControl w:val="0"/>
      <w:shd w:val="clear" w:color="auto" w:fill="FFFFFF"/>
      <w:jc w:val="both"/>
      <w:spacing w:before="780" w:after="360" w:line="24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  <w:spacing w:val="-10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after="78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onstantia" w:eastAsia="Constantia" w:hAnsi="Constantia" w:cs="Constantia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24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  <w:spacing w:val="-10"/>
    </w:rPr>
  </w:style>
  <w:style w:type="paragraph" w:customStyle="1" w:styleId="Style15">
    <w:name w:val="Основной текст (3)"/>
    <w:basedOn w:val="Normal"/>
    <w:link w:val="CharStyle16"/>
    <w:pPr>
      <w:widowControl w:val="0"/>
      <w:shd w:val="clear" w:color="auto" w:fill="FFFFFF"/>
      <w:spacing w:line="24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Lucida Sans Unicode" w:eastAsia="Lucida Sans Unicode" w:hAnsi="Lucida Sans Unicode" w:cs="Lucida Sans Unicode"/>
      <w:spacing w:val="-1"/>
    </w:rPr>
  </w:style>
  <w:style w:type="paragraph" w:customStyle="1" w:styleId="Style19">
    <w:name w:val="Основной текст (4)"/>
    <w:basedOn w:val="Normal"/>
    <w:link w:val="CharStyle20"/>
    <w:pPr>
      <w:widowControl w:val="0"/>
      <w:shd w:val="clear" w:color="auto" w:fill="FFFFFF"/>
      <w:jc w:val="right"/>
      <w:spacing w:line="24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orbel" w:eastAsia="Corbel" w:hAnsi="Corbel" w:cs="Corbel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