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3" w:type="dxa"/>
        <w:tblInd w:w="-459" w:type="dxa"/>
        <w:tblBorders>
          <w:bottom w:val="single" w:sz="12" w:space="0" w:color="000000"/>
        </w:tblBorders>
        <w:tblLook w:val="04A0" w:firstRow="1" w:lastRow="0" w:firstColumn="1" w:lastColumn="0" w:noHBand="0" w:noVBand="1"/>
      </w:tblPr>
      <w:tblGrid>
        <w:gridCol w:w="4219"/>
        <w:gridCol w:w="1266"/>
        <w:gridCol w:w="4728"/>
      </w:tblGrid>
      <w:tr w:rsidR="00F031BD" w:rsidRPr="006E3B60" w:rsidTr="003353AC">
        <w:tc>
          <w:tcPr>
            <w:tcW w:w="4219" w:type="dxa"/>
            <w:shd w:val="clear" w:color="auto" w:fill="auto"/>
          </w:tcPr>
          <w:p w:rsidR="00F031BD" w:rsidRPr="006E3B60" w:rsidRDefault="00F031BD" w:rsidP="003353AC">
            <w:pPr>
              <w:jc w:val="center"/>
              <w:rPr>
                <w:color w:val="000000"/>
                <w:sz w:val="28"/>
                <w:szCs w:val="28"/>
              </w:rPr>
            </w:pPr>
            <w:r w:rsidRPr="006E3B60">
              <w:rPr>
                <w:color w:val="000000"/>
                <w:sz w:val="28"/>
                <w:szCs w:val="28"/>
              </w:rPr>
              <w:t>ЕЛАБУЖСКИЙ</w:t>
            </w:r>
          </w:p>
          <w:p w:rsidR="00F031BD" w:rsidRPr="006E3B60" w:rsidRDefault="00F031BD" w:rsidP="003353AC">
            <w:pPr>
              <w:jc w:val="center"/>
              <w:rPr>
                <w:color w:val="000000"/>
                <w:sz w:val="28"/>
                <w:szCs w:val="28"/>
              </w:rPr>
            </w:pPr>
            <w:r w:rsidRPr="006E3B60">
              <w:rPr>
                <w:color w:val="000000"/>
                <w:sz w:val="28"/>
                <w:szCs w:val="28"/>
              </w:rPr>
              <w:t>ГОРОДСКОЙ</w:t>
            </w:r>
          </w:p>
          <w:p w:rsidR="00F031BD" w:rsidRPr="006E3B60" w:rsidRDefault="00F031BD" w:rsidP="003353AC">
            <w:pPr>
              <w:tabs>
                <w:tab w:val="left" w:pos="945"/>
              </w:tabs>
              <w:jc w:val="center"/>
              <w:rPr>
                <w:rFonts w:eastAsia="Calibri"/>
                <w:color w:val="000000"/>
                <w:sz w:val="28"/>
                <w:szCs w:val="28"/>
              </w:rPr>
            </w:pPr>
            <w:r w:rsidRPr="006E3B60">
              <w:rPr>
                <w:rFonts w:eastAsia="Calibri"/>
                <w:color w:val="000000"/>
                <w:sz w:val="28"/>
                <w:szCs w:val="28"/>
              </w:rPr>
              <w:t>СОВЕТ</w:t>
            </w:r>
          </w:p>
          <w:p w:rsidR="00F031BD" w:rsidRPr="006E3B60" w:rsidRDefault="00F031BD" w:rsidP="003353AC">
            <w:pPr>
              <w:spacing w:line="300" w:lineRule="exact"/>
              <w:ind w:right="-148"/>
              <w:rPr>
                <w:rFonts w:eastAsia="Calibri"/>
                <w:sz w:val="20"/>
                <w:szCs w:val="20"/>
                <w:lang w:eastAsia="en-US"/>
              </w:rPr>
            </w:pPr>
            <w:r w:rsidRPr="006E3B60">
              <w:rPr>
                <w:rFonts w:eastAsia="Calibri"/>
                <w:sz w:val="28"/>
                <w:szCs w:val="28"/>
                <w:lang w:eastAsia="en-US"/>
              </w:rPr>
              <w:t>РЕСПУБЛИКА ТАТАРСТАН</w:t>
            </w:r>
          </w:p>
        </w:tc>
        <w:tc>
          <w:tcPr>
            <w:tcW w:w="1266" w:type="dxa"/>
            <w:shd w:val="clear" w:color="auto" w:fill="auto"/>
          </w:tcPr>
          <w:p w:rsidR="00F031BD" w:rsidRPr="006E3B60" w:rsidRDefault="00F031BD" w:rsidP="003353AC">
            <w:pPr>
              <w:keepNext/>
              <w:spacing w:before="240" w:after="60"/>
              <w:outlineLvl w:val="1"/>
              <w:rPr>
                <w:b/>
                <w:i/>
                <w:szCs w:val="20"/>
                <w:lang w:val="en-US"/>
              </w:rPr>
            </w:pPr>
            <w:r>
              <w:rPr>
                <w:rFonts w:ascii="Arial" w:hAnsi="Arial"/>
                <w:b/>
                <w:i/>
                <w:noProof/>
                <w:szCs w:val="20"/>
              </w:rPr>
              <w:drawing>
                <wp:inline distT="0" distB="0" distL="0" distR="0">
                  <wp:extent cx="601980" cy="617220"/>
                  <wp:effectExtent l="0" t="0" r="7620" b="0"/>
                  <wp:docPr id="1" name="Рисунок 1" descr="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6elabuga_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617220"/>
                          </a:xfrm>
                          <a:prstGeom prst="rect">
                            <a:avLst/>
                          </a:prstGeom>
                          <a:noFill/>
                          <a:ln>
                            <a:noFill/>
                          </a:ln>
                        </pic:spPr>
                      </pic:pic>
                    </a:graphicData>
                  </a:graphic>
                </wp:inline>
              </w:drawing>
            </w:r>
          </w:p>
        </w:tc>
        <w:tc>
          <w:tcPr>
            <w:tcW w:w="4728" w:type="dxa"/>
            <w:shd w:val="clear" w:color="auto" w:fill="auto"/>
          </w:tcPr>
          <w:p w:rsidR="00F031BD" w:rsidRPr="006E3B60" w:rsidRDefault="00F031BD" w:rsidP="003353AC">
            <w:pPr>
              <w:tabs>
                <w:tab w:val="left" w:pos="945"/>
              </w:tabs>
              <w:spacing w:line="300" w:lineRule="exact"/>
              <w:jc w:val="center"/>
              <w:rPr>
                <w:sz w:val="28"/>
                <w:szCs w:val="28"/>
              </w:rPr>
            </w:pPr>
            <w:r w:rsidRPr="006E3B60">
              <w:rPr>
                <w:sz w:val="28"/>
                <w:szCs w:val="28"/>
              </w:rPr>
              <w:t>ТАТАРСТАН РЕСПУБЛИКАСЫ</w:t>
            </w:r>
          </w:p>
          <w:p w:rsidR="00F031BD" w:rsidRPr="006E3B60" w:rsidRDefault="00F031BD" w:rsidP="003353AC">
            <w:pPr>
              <w:spacing w:line="300" w:lineRule="exact"/>
              <w:jc w:val="center"/>
              <w:rPr>
                <w:rFonts w:eastAsia="Calibri"/>
                <w:bCs/>
                <w:sz w:val="28"/>
                <w:szCs w:val="28"/>
              </w:rPr>
            </w:pPr>
            <w:r w:rsidRPr="006E3B60">
              <w:rPr>
                <w:rFonts w:eastAsia="Calibri"/>
                <w:bCs/>
                <w:sz w:val="28"/>
                <w:szCs w:val="28"/>
              </w:rPr>
              <w:t>АЛАБУГА</w:t>
            </w:r>
          </w:p>
          <w:p w:rsidR="00F031BD" w:rsidRPr="006E3B60" w:rsidRDefault="00F031BD" w:rsidP="003353AC">
            <w:pPr>
              <w:spacing w:line="300" w:lineRule="exact"/>
              <w:jc w:val="center"/>
              <w:rPr>
                <w:bCs/>
                <w:sz w:val="28"/>
                <w:szCs w:val="28"/>
              </w:rPr>
            </w:pPr>
            <w:proofErr w:type="gramStart"/>
            <w:r w:rsidRPr="006E3B60">
              <w:rPr>
                <w:rFonts w:eastAsia="Calibri"/>
                <w:bCs/>
                <w:sz w:val="28"/>
                <w:szCs w:val="28"/>
              </w:rPr>
              <w:t>Ш</w:t>
            </w:r>
            <w:proofErr w:type="gramEnd"/>
            <w:r w:rsidRPr="006E3B60">
              <w:rPr>
                <w:rFonts w:eastAsia="Calibri"/>
                <w:bCs/>
                <w:sz w:val="28"/>
                <w:szCs w:val="28"/>
              </w:rPr>
              <w:t>ӘҺӘР</w:t>
            </w:r>
          </w:p>
          <w:p w:rsidR="00F031BD" w:rsidRPr="006E3B60" w:rsidRDefault="00F031BD" w:rsidP="003353AC">
            <w:pPr>
              <w:spacing w:line="300" w:lineRule="exact"/>
              <w:jc w:val="center"/>
              <w:rPr>
                <w:sz w:val="20"/>
                <w:szCs w:val="20"/>
              </w:rPr>
            </w:pPr>
            <w:r w:rsidRPr="006E3B60">
              <w:rPr>
                <w:bCs/>
                <w:sz w:val="28"/>
                <w:szCs w:val="28"/>
              </w:rPr>
              <w:t>СОВЕТЫ</w:t>
            </w:r>
          </w:p>
        </w:tc>
      </w:tr>
      <w:tr w:rsidR="00F031BD" w:rsidRPr="006E3B60" w:rsidTr="003353AC">
        <w:trPr>
          <w:trHeight w:val="154"/>
        </w:trPr>
        <w:tc>
          <w:tcPr>
            <w:tcW w:w="10213" w:type="dxa"/>
            <w:gridSpan w:val="3"/>
            <w:shd w:val="clear" w:color="auto" w:fill="auto"/>
          </w:tcPr>
          <w:p w:rsidR="00F031BD" w:rsidRPr="006E3B60" w:rsidRDefault="00F031BD" w:rsidP="003353AC">
            <w:pPr>
              <w:tabs>
                <w:tab w:val="left" w:pos="708"/>
                <w:tab w:val="center" w:pos="4153"/>
                <w:tab w:val="right" w:pos="8306"/>
              </w:tabs>
              <w:jc w:val="center"/>
              <w:rPr>
                <w:color w:val="000000"/>
                <w:sz w:val="18"/>
                <w:szCs w:val="18"/>
                <w:lang w:val="be-BY"/>
              </w:rPr>
            </w:pPr>
          </w:p>
          <w:p w:rsidR="00F031BD" w:rsidRPr="006E3B60" w:rsidRDefault="00F031BD" w:rsidP="003353AC">
            <w:pPr>
              <w:tabs>
                <w:tab w:val="left" w:pos="708"/>
                <w:tab w:val="center" w:pos="4153"/>
                <w:tab w:val="right" w:pos="8306"/>
              </w:tabs>
              <w:spacing w:line="220" w:lineRule="exact"/>
              <w:jc w:val="center"/>
              <w:rPr>
                <w:color w:val="000000"/>
                <w:sz w:val="16"/>
                <w:szCs w:val="16"/>
                <w:lang w:val="be-BY"/>
              </w:rPr>
            </w:pPr>
          </w:p>
        </w:tc>
      </w:tr>
    </w:tbl>
    <w:p w:rsidR="00F031BD" w:rsidRDefault="00F031BD" w:rsidP="00F031BD">
      <w:pPr>
        <w:jc w:val="center"/>
      </w:pPr>
      <w:r>
        <w:t xml:space="preserve">                                                                                                                                     </w:t>
      </w:r>
    </w:p>
    <w:tbl>
      <w:tblPr>
        <w:tblW w:w="10631" w:type="dxa"/>
        <w:tblInd w:w="176" w:type="dxa"/>
        <w:tblLayout w:type="fixed"/>
        <w:tblLook w:val="01E0" w:firstRow="1" w:lastRow="1" w:firstColumn="1" w:lastColumn="1" w:noHBand="0" w:noVBand="0"/>
      </w:tblPr>
      <w:tblGrid>
        <w:gridCol w:w="5315"/>
        <w:gridCol w:w="5316"/>
      </w:tblGrid>
      <w:tr w:rsidR="00F031BD" w:rsidRPr="006E3B60" w:rsidTr="003353AC">
        <w:trPr>
          <w:trHeight w:val="65"/>
        </w:trPr>
        <w:tc>
          <w:tcPr>
            <w:tcW w:w="5315" w:type="dxa"/>
          </w:tcPr>
          <w:p w:rsidR="00F031BD" w:rsidRPr="006E3B60" w:rsidRDefault="00F031BD" w:rsidP="003353AC">
            <w:pPr>
              <w:rPr>
                <w:sz w:val="28"/>
                <w:szCs w:val="28"/>
                <w:lang w:val="en-US"/>
              </w:rPr>
            </w:pPr>
            <w:r w:rsidRPr="006E3B60">
              <w:rPr>
                <w:sz w:val="28"/>
                <w:szCs w:val="28"/>
              </w:rPr>
              <w:t xml:space="preserve">            </w:t>
            </w:r>
            <w:r w:rsidRPr="006E3B60">
              <w:rPr>
                <w:sz w:val="28"/>
                <w:szCs w:val="28"/>
                <w:lang w:val="en-US"/>
              </w:rPr>
              <w:t>РЕШЕНИЕ</w:t>
            </w:r>
          </w:p>
        </w:tc>
        <w:tc>
          <w:tcPr>
            <w:tcW w:w="5316" w:type="dxa"/>
          </w:tcPr>
          <w:p w:rsidR="00F031BD" w:rsidRPr="006E3B60" w:rsidRDefault="00F031BD" w:rsidP="003353AC">
            <w:pPr>
              <w:rPr>
                <w:sz w:val="28"/>
                <w:szCs w:val="28"/>
              </w:rPr>
            </w:pPr>
            <w:r w:rsidRPr="006E3B60">
              <w:rPr>
                <w:lang w:val="en-US"/>
              </w:rPr>
              <w:t xml:space="preserve">                     </w:t>
            </w:r>
            <w:r w:rsidRPr="006E3B60">
              <w:rPr>
                <w:sz w:val="28"/>
                <w:szCs w:val="28"/>
                <w:lang w:val="en-US"/>
              </w:rPr>
              <w:t xml:space="preserve">         КАРАР</w:t>
            </w:r>
          </w:p>
          <w:p w:rsidR="00F031BD" w:rsidRPr="006E3B60" w:rsidRDefault="00F031BD" w:rsidP="003353AC">
            <w:pPr>
              <w:rPr>
                <w:sz w:val="28"/>
                <w:szCs w:val="28"/>
              </w:rPr>
            </w:pPr>
          </w:p>
        </w:tc>
      </w:tr>
    </w:tbl>
    <w:p w:rsidR="00F031BD" w:rsidRPr="00111186" w:rsidRDefault="00F031BD" w:rsidP="00F031BD">
      <w:pPr>
        <w:jc w:val="both"/>
        <w:rPr>
          <w:sz w:val="28"/>
          <w:szCs w:val="28"/>
        </w:rPr>
      </w:pPr>
      <w:r w:rsidRPr="00111186">
        <w:rPr>
          <w:sz w:val="28"/>
          <w:szCs w:val="28"/>
        </w:rPr>
        <w:t>№</w:t>
      </w:r>
      <w:r>
        <w:rPr>
          <w:sz w:val="28"/>
          <w:szCs w:val="28"/>
        </w:rPr>
        <w:t xml:space="preserve"> 93                          </w:t>
      </w:r>
      <w:r>
        <w:rPr>
          <w:sz w:val="28"/>
          <w:szCs w:val="28"/>
        </w:rPr>
        <w:t xml:space="preserve">   </w:t>
      </w:r>
      <w:r>
        <w:rPr>
          <w:sz w:val="28"/>
          <w:szCs w:val="28"/>
        </w:rPr>
        <w:t xml:space="preserve">       </w:t>
      </w:r>
      <w:r w:rsidRPr="006E3B60">
        <w:rPr>
          <w:sz w:val="28"/>
          <w:szCs w:val="28"/>
        </w:rPr>
        <w:t xml:space="preserve">  </w:t>
      </w:r>
      <w:proofErr w:type="spellStart"/>
      <w:r>
        <w:rPr>
          <w:sz w:val="28"/>
          <w:szCs w:val="28"/>
        </w:rPr>
        <w:t>г</w:t>
      </w:r>
      <w:proofErr w:type="gramStart"/>
      <w:r>
        <w:rPr>
          <w:sz w:val="28"/>
          <w:szCs w:val="28"/>
        </w:rPr>
        <w:t>.Е</w:t>
      </w:r>
      <w:proofErr w:type="gramEnd"/>
      <w:r>
        <w:rPr>
          <w:sz w:val="28"/>
          <w:szCs w:val="28"/>
        </w:rPr>
        <w:t>лабуга</w:t>
      </w:r>
      <w:proofErr w:type="spellEnd"/>
      <w:r>
        <w:rPr>
          <w:sz w:val="28"/>
          <w:szCs w:val="28"/>
        </w:rPr>
        <w:t xml:space="preserve">                </w:t>
      </w:r>
      <w:r>
        <w:rPr>
          <w:sz w:val="28"/>
          <w:szCs w:val="28"/>
        </w:rPr>
        <w:t xml:space="preserve">       </w:t>
      </w:r>
      <w:bookmarkStart w:id="0" w:name="_GoBack"/>
      <w:bookmarkEnd w:id="0"/>
      <w:r>
        <w:rPr>
          <w:sz w:val="28"/>
          <w:szCs w:val="28"/>
        </w:rPr>
        <w:t xml:space="preserve">       25 июля 2017г.</w:t>
      </w:r>
    </w:p>
    <w:p w:rsidR="00F031BD" w:rsidRDefault="00F031BD" w:rsidP="00F031BD">
      <w:pPr>
        <w:jc w:val="center"/>
      </w:pPr>
    </w:p>
    <w:p w:rsidR="00F031BD" w:rsidRPr="00C01B18" w:rsidRDefault="00F031BD" w:rsidP="00F031BD">
      <w:pPr>
        <w:jc w:val="center"/>
        <w:rPr>
          <w:sz w:val="28"/>
          <w:szCs w:val="28"/>
        </w:rPr>
      </w:pPr>
      <w:r w:rsidRPr="00C01B18">
        <w:rPr>
          <w:sz w:val="28"/>
          <w:szCs w:val="28"/>
        </w:rPr>
        <w:t xml:space="preserve">О внесении изменений в решение </w:t>
      </w:r>
      <w:proofErr w:type="spellStart"/>
      <w:r w:rsidRPr="00C01B18">
        <w:rPr>
          <w:sz w:val="28"/>
          <w:szCs w:val="28"/>
        </w:rPr>
        <w:t>Елабужского</w:t>
      </w:r>
      <w:proofErr w:type="spellEnd"/>
      <w:r w:rsidRPr="00C01B18">
        <w:rPr>
          <w:sz w:val="28"/>
          <w:szCs w:val="28"/>
        </w:rPr>
        <w:t xml:space="preserve"> городского Совета</w:t>
      </w:r>
    </w:p>
    <w:p w:rsidR="00F031BD" w:rsidRPr="00C01B18" w:rsidRDefault="00F031BD" w:rsidP="00F031BD">
      <w:pPr>
        <w:jc w:val="center"/>
        <w:rPr>
          <w:sz w:val="28"/>
          <w:szCs w:val="28"/>
        </w:rPr>
      </w:pPr>
      <w:r w:rsidRPr="00C01B18">
        <w:rPr>
          <w:sz w:val="28"/>
          <w:szCs w:val="28"/>
        </w:rPr>
        <w:t>от 30 июня 2009 года № 128 «Об утверждении Положения</w:t>
      </w:r>
    </w:p>
    <w:p w:rsidR="00F031BD" w:rsidRPr="00C01B18" w:rsidRDefault="00F031BD" w:rsidP="00F031BD">
      <w:pPr>
        <w:jc w:val="center"/>
        <w:rPr>
          <w:sz w:val="28"/>
          <w:szCs w:val="28"/>
        </w:rPr>
      </w:pPr>
      <w:r w:rsidRPr="00C01B18">
        <w:rPr>
          <w:sz w:val="28"/>
          <w:szCs w:val="28"/>
        </w:rPr>
        <w:t>о муниципальной службе в муниципальном образовании</w:t>
      </w:r>
    </w:p>
    <w:p w:rsidR="00F031BD" w:rsidRPr="00C01B18" w:rsidRDefault="00F031BD" w:rsidP="00F031BD">
      <w:pPr>
        <w:jc w:val="center"/>
        <w:rPr>
          <w:sz w:val="28"/>
          <w:szCs w:val="28"/>
        </w:rPr>
      </w:pPr>
      <w:r w:rsidRPr="00C01B18">
        <w:rPr>
          <w:sz w:val="28"/>
          <w:szCs w:val="28"/>
        </w:rPr>
        <w:t xml:space="preserve">город Елабуга </w:t>
      </w:r>
      <w:proofErr w:type="spellStart"/>
      <w:r w:rsidRPr="00C01B18">
        <w:rPr>
          <w:sz w:val="28"/>
          <w:szCs w:val="28"/>
        </w:rPr>
        <w:t>Елабужского</w:t>
      </w:r>
      <w:proofErr w:type="spellEnd"/>
      <w:r w:rsidRPr="00C01B18">
        <w:rPr>
          <w:sz w:val="28"/>
          <w:szCs w:val="28"/>
        </w:rPr>
        <w:t xml:space="preserve"> муниципального района»</w:t>
      </w:r>
    </w:p>
    <w:p w:rsidR="00F031BD" w:rsidRDefault="00F031BD" w:rsidP="00F031BD">
      <w:pPr>
        <w:jc w:val="center"/>
      </w:pPr>
    </w:p>
    <w:p w:rsidR="00F031BD" w:rsidRPr="00C01B18" w:rsidRDefault="00F031BD" w:rsidP="00F031BD">
      <w:pPr>
        <w:ind w:firstLine="567"/>
        <w:jc w:val="both"/>
        <w:rPr>
          <w:b/>
          <w:sz w:val="28"/>
          <w:szCs w:val="28"/>
        </w:rPr>
      </w:pPr>
      <w:r w:rsidRPr="00C01B18">
        <w:rPr>
          <w:sz w:val="28"/>
          <w:szCs w:val="28"/>
        </w:rPr>
        <w:t xml:space="preserve">Рассмотрев протест </w:t>
      </w:r>
      <w:proofErr w:type="spellStart"/>
      <w:r w:rsidRPr="00C01B18">
        <w:rPr>
          <w:sz w:val="28"/>
          <w:szCs w:val="28"/>
        </w:rPr>
        <w:t>Елабужского</w:t>
      </w:r>
      <w:proofErr w:type="spellEnd"/>
      <w:r w:rsidRPr="00C01B18">
        <w:rPr>
          <w:sz w:val="28"/>
          <w:szCs w:val="28"/>
        </w:rPr>
        <w:t xml:space="preserve"> городского прокурора и </w:t>
      </w:r>
      <w:proofErr w:type="gramStart"/>
      <w:r w:rsidRPr="00C01B18">
        <w:rPr>
          <w:sz w:val="28"/>
          <w:szCs w:val="28"/>
        </w:rPr>
        <w:t>в целях приведения муниципального нормативного правового акта в соответствие с требованиями законодательства о муниципальной службе в Российской Федерации</w:t>
      </w:r>
      <w:proofErr w:type="gramEnd"/>
      <w:r w:rsidRPr="00C01B18">
        <w:rPr>
          <w:sz w:val="28"/>
          <w:szCs w:val="28"/>
        </w:rPr>
        <w:t xml:space="preserve"> и Республике Татарстан, </w:t>
      </w:r>
      <w:proofErr w:type="spellStart"/>
      <w:r w:rsidRPr="00C01B18">
        <w:rPr>
          <w:sz w:val="28"/>
          <w:szCs w:val="28"/>
        </w:rPr>
        <w:t>Елабужский</w:t>
      </w:r>
      <w:proofErr w:type="spellEnd"/>
      <w:r w:rsidRPr="00C01B18">
        <w:rPr>
          <w:sz w:val="28"/>
          <w:szCs w:val="28"/>
        </w:rPr>
        <w:t xml:space="preserve"> городской Совет</w:t>
      </w:r>
    </w:p>
    <w:p w:rsidR="00F031BD" w:rsidRPr="00C01B18" w:rsidRDefault="00F031BD" w:rsidP="00F031BD">
      <w:pPr>
        <w:ind w:firstLine="567"/>
        <w:rPr>
          <w:b/>
          <w:sz w:val="28"/>
          <w:szCs w:val="28"/>
        </w:rPr>
      </w:pPr>
    </w:p>
    <w:p w:rsidR="00F031BD" w:rsidRPr="00C01B18" w:rsidRDefault="00F031BD" w:rsidP="00F031BD">
      <w:pPr>
        <w:ind w:firstLine="567"/>
        <w:jc w:val="center"/>
        <w:rPr>
          <w:sz w:val="28"/>
          <w:szCs w:val="28"/>
        </w:rPr>
      </w:pPr>
      <w:r w:rsidRPr="00C01B18">
        <w:rPr>
          <w:sz w:val="28"/>
          <w:szCs w:val="28"/>
        </w:rPr>
        <w:t>РЕШИЛ:</w:t>
      </w:r>
    </w:p>
    <w:p w:rsidR="00F031BD" w:rsidRDefault="00F031BD" w:rsidP="00F031BD">
      <w:pPr>
        <w:ind w:firstLine="567"/>
      </w:pPr>
    </w:p>
    <w:p w:rsidR="00F031BD" w:rsidRPr="00C01B18" w:rsidRDefault="00F031BD" w:rsidP="00F031BD">
      <w:pPr>
        <w:ind w:firstLine="567"/>
        <w:jc w:val="both"/>
        <w:rPr>
          <w:sz w:val="28"/>
          <w:szCs w:val="28"/>
        </w:rPr>
      </w:pPr>
      <w:r w:rsidRPr="00C01B18">
        <w:rPr>
          <w:sz w:val="28"/>
          <w:szCs w:val="28"/>
        </w:rPr>
        <w:t xml:space="preserve">1.Внести следующие изменения в Положение о муниципальной службе в муниципальном образовании город Елабуга </w:t>
      </w:r>
      <w:proofErr w:type="spellStart"/>
      <w:r w:rsidRPr="00C01B18">
        <w:rPr>
          <w:sz w:val="28"/>
          <w:szCs w:val="28"/>
        </w:rPr>
        <w:t>Елабужского</w:t>
      </w:r>
      <w:proofErr w:type="spellEnd"/>
      <w:r w:rsidRPr="00C01B18">
        <w:rPr>
          <w:sz w:val="28"/>
          <w:szCs w:val="28"/>
        </w:rPr>
        <w:t xml:space="preserve"> муниципального района, утвержденное решением </w:t>
      </w:r>
      <w:proofErr w:type="spellStart"/>
      <w:r w:rsidRPr="00C01B18">
        <w:rPr>
          <w:sz w:val="28"/>
          <w:szCs w:val="28"/>
        </w:rPr>
        <w:t>Елабужского</w:t>
      </w:r>
      <w:proofErr w:type="spellEnd"/>
      <w:r w:rsidRPr="00C01B18">
        <w:rPr>
          <w:sz w:val="28"/>
          <w:szCs w:val="28"/>
        </w:rPr>
        <w:t xml:space="preserve"> городского Совета от 30 июня 2009 года </w:t>
      </w:r>
      <w:r>
        <w:rPr>
          <w:sz w:val="28"/>
          <w:szCs w:val="28"/>
        </w:rPr>
        <w:t xml:space="preserve">за </w:t>
      </w:r>
      <w:r w:rsidRPr="00C01B18">
        <w:rPr>
          <w:sz w:val="28"/>
          <w:szCs w:val="28"/>
        </w:rPr>
        <w:t>№ 128 (приложение №1):</w:t>
      </w:r>
    </w:p>
    <w:p w:rsidR="00F031BD" w:rsidRPr="00C01B18" w:rsidRDefault="00F031BD" w:rsidP="00F031BD">
      <w:pPr>
        <w:ind w:firstLine="567"/>
        <w:jc w:val="both"/>
        <w:rPr>
          <w:sz w:val="28"/>
          <w:szCs w:val="28"/>
        </w:rPr>
      </w:pPr>
      <w:r w:rsidRPr="00C01B18">
        <w:rPr>
          <w:sz w:val="28"/>
          <w:szCs w:val="28"/>
        </w:rPr>
        <w:t>1.1.Части 3, 4 статьи 17 изложить в следующей редакции:</w:t>
      </w:r>
    </w:p>
    <w:p w:rsidR="00F031BD" w:rsidRPr="003C4F0D" w:rsidRDefault="00F031BD" w:rsidP="00F031BD">
      <w:pPr>
        <w:autoSpaceDE w:val="0"/>
        <w:autoSpaceDN w:val="0"/>
        <w:adjustRightInd w:val="0"/>
        <w:ind w:firstLine="540"/>
        <w:jc w:val="both"/>
        <w:rPr>
          <w:bCs/>
          <w:sz w:val="28"/>
          <w:szCs w:val="28"/>
        </w:rPr>
      </w:pPr>
      <w:r w:rsidRPr="003C4F0D">
        <w:rPr>
          <w:sz w:val="28"/>
          <w:szCs w:val="28"/>
        </w:rPr>
        <w:t>«3.</w:t>
      </w:r>
      <w:r w:rsidRPr="003C4F0D">
        <w:rPr>
          <w:bCs/>
          <w:sz w:val="28"/>
          <w:szCs w:val="28"/>
        </w:rPr>
        <w:t xml:space="preserve"> Ежегодный основной оплачиваемый отпуск предоставляется муниципальному служащему продолжительностью </w:t>
      </w:r>
      <w:r>
        <w:rPr>
          <w:bCs/>
          <w:sz w:val="28"/>
          <w:szCs w:val="28"/>
        </w:rPr>
        <w:t>30 календарных дней.</w:t>
      </w:r>
    </w:p>
    <w:p w:rsidR="00F031BD" w:rsidRPr="00C01B18" w:rsidRDefault="00F031BD" w:rsidP="00F031BD">
      <w:pPr>
        <w:autoSpaceDE w:val="0"/>
        <w:autoSpaceDN w:val="0"/>
        <w:adjustRightInd w:val="0"/>
        <w:ind w:firstLine="540"/>
        <w:jc w:val="both"/>
        <w:rPr>
          <w:sz w:val="28"/>
          <w:szCs w:val="28"/>
        </w:rPr>
      </w:pPr>
      <w:r>
        <w:rPr>
          <w:sz w:val="28"/>
          <w:szCs w:val="28"/>
        </w:rPr>
        <w:t xml:space="preserve">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 Республики Татарстан о муниципальной службе.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roofErr w:type="gramStart"/>
      <w:r>
        <w:rPr>
          <w:sz w:val="28"/>
          <w:szCs w:val="28"/>
        </w:rPr>
        <w:t xml:space="preserve">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w:t>
      </w:r>
      <w:r>
        <w:rPr>
          <w:sz w:val="28"/>
          <w:szCs w:val="28"/>
        </w:rPr>
        <w:lastRenderedPageBreak/>
        <w:t>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roofErr w:type="gramEnd"/>
    </w:p>
    <w:p w:rsidR="00F031BD" w:rsidRPr="00C01B18" w:rsidRDefault="00F031BD" w:rsidP="00F031BD">
      <w:pPr>
        <w:ind w:firstLine="567"/>
        <w:jc w:val="both"/>
        <w:rPr>
          <w:sz w:val="28"/>
          <w:szCs w:val="28"/>
        </w:rPr>
      </w:pPr>
      <w:r w:rsidRPr="00C01B18">
        <w:rPr>
          <w:sz w:val="28"/>
          <w:szCs w:val="28"/>
        </w:rPr>
        <w:t>2.Настоящее решение подлежит официальному опубликованию</w:t>
      </w:r>
      <w:r>
        <w:rPr>
          <w:sz w:val="28"/>
          <w:szCs w:val="28"/>
        </w:rPr>
        <w:t xml:space="preserve"> в средствах массовой информации</w:t>
      </w:r>
      <w:r w:rsidRPr="00C01B18">
        <w:rPr>
          <w:sz w:val="28"/>
          <w:szCs w:val="28"/>
        </w:rPr>
        <w:t>.</w:t>
      </w:r>
    </w:p>
    <w:p w:rsidR="00F031BD" w:rsidRPr="00C01B18" w:rsidRDefault="00F031BD" w:rsidP="00F031BD">
      <w:pPr>
        <w:ind w:firstLine="567"/>
        <w:jc w:val="both"/>
        <w:rPr>
          <w:sz w:val="28"/>
          <w:szCs w:val="28"/>
        </w:rPr>
      </w:pPr>
      <w:r w:rsidRPr="00C01B18">
        <w:rPr>
          <w:sz w:val="28"/>
          <w:szCs w:val="28"/>
        </w:rPr>
        <w:t>3.</w:t>
      </w:r>
      <w:proofErr w:type="gramStart"/>
      <w:r w:rsidRPr="00C01B18">
        <w:rPr>
          <w:sz w:val="28"/>
          <w:szCs w:val="28"/>
        </w:rPr>
        <w:t>Контроль за</w:t>
      </w:r>
      <w:proofErr w:type="gramEnd"/>
      <w:r w:rsidRPr="00C01B18">
        <w:rPr>
          <w:sz w:val="28"/>
          <w:szCs w:val="28"/>
        </w:rPr>
        <w:t xml:space="preserve"> исполнением настоящего решения возложить на комиссию по вопросам муниципального устройства, правопорядка и законности, градостроительства, инфраструктурного развития и реформирования ЖКХ.</w:t>
      </w:r>
    </w:p>
    <w:p w:rsidR="00F031BD" w:rsidRPr="00C01B18" w:rsidRDefault="00F031BD" w:rsidP="00F031BD">
      <w:pPr>
        <w:ind w:firstLine="567"/>
        <w:jc w:val="both"/>
        <w:rPr>
          <w:sz w:val="28"/>
          <w:szCs w:val="28"/>
        </w:rPr>
      </w:pPr>
    </w:p>
    <w:p w:rsidR="00F031BD" w:rsidRPr="00C01B18" w:rsidRDefault="00F031BD" w:rsidP="00F031BD">
      <w:pPr>
        <w:ind w:firstLine="567"/>
        <w:jc w:val="both"/>
        <w:rPr>
          <w:sz w:val="28"/>
          <w:szCs w:val="28"/>
        </w:rPr>
      </w:pPr>
    </w:p>
    <w:p w:rsidR="00F031BD" w:rsidRPr="00C01B18" w:rsidRDefault="00F031BD" w:rsidP="00F031BD">
      <w:pPr>
        <w:rPr>
          <w:sz w:val="28"/>
          <w:szCs w:val="28"/>
        </w:rPr>
      </w:pPr>
      <w:r w:rsidRPr="00C01B18">
        <w:rPr>
          <w:sz w:val="28"/>
          <w:szCs w:val="28"/>
        </w:rPr>
        <w:t xml:space="preserve">Председатель                                     </w:t>
      </w:r>
      <w:r>
        <w:rPr>
          <w:sz w:val="28"/>
          <w:szCs w:val="28"/>
        </w:rPr>
        <w:t xml:space="preserve">            </w:t>
      </w:r>
      <w:r w:rsidRPr="00C01B18">
        <w:rPr>
          <w:sz w:val="28"/>
          <w:szCs w:val="28"/>
        </w:rPr>
        <w:t xml:space="preserve">                                   Г.Е. Емельянов </w:t>
      </w:r>
    </w:p>
    <w:p w:rsidR="008E6255" w:rsidRDefault="008E6255"/>
    <w:sectPr w:rsidR="008E6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BD"/>
    <w:rsid w:val="008E6255"/>
    <w:rsid w:val="00F0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1BD"/>
    <w:rPr>
      <w:rFonts w:ascii="Tahoma" w:hAnsi="Tahoma" w:cs="Tahoma"/>
      <w:sz w:val="16"/>
      <w:szCs w:val="16"/>
    </w:rPr>
  </w:style>
  <w:style w:type="character" w:customStyle="1" w:styleId="a4">
    <w:name w:val="Текст выноски Знак"/>
    <w:basedOn w:val="a0"/>
    <w:link w:val="a3"/>
    <w:uiPriority w:val="99"/>
    <w:semiHidden/>
    <w:rsid w:val="00F031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1BD"/>
    <w:rPr>
      <w:rFonts w:ascii="Tahoma" w:hAnsi="Tahoma" w:cs="Tahoma"/>
      <w:sz w:val="16"/>
      <w:szCs w:val="16"/>
    </w:rPr>
  </w:style>
  <w:style w:type="character" w:customStyle="1" w:styleId="a4">
    <w:name w:val="Текст выноски Знак"/>
    <w:basedOn w:val="a0"/>
    <w:link w:val="a3"/>
    <w:uiPriority w:val="99"/>
    <w:semiHidden/>
    <w:rsid w:val="00F031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Чулпан Низамова</dc:creator>
  <cp:lastModifiedBy>Чулпан Низамова</cp:lastModifiedBy>
  <cp:revision>1</cp:revision>
  <dcterms:created xsi:type="dcterms:W3CDTF">2017-07-31T04:48:00Z</dcterms:created>
  <dcterms:modified xsi:type="dcterms:W3CDTF">2017-07-31T04:49:00Z</dcterms:modified>
</cp:coreProperties>
</file>