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CB1" w:rsidRDefault="00BB2920" w:rsidP="003F3360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</w:t>
      </w:r>
      <w:r w:rsidR="001901AF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</w:t>
      </w:r>
    </w:p>
    <w:p w:rsidR="001B32F8" w:rsidRDefault="001B32F8" w:rsidP="001B32F8">
      <w:pPr>
        <w:spacing w:after="0" w:line="240" w:lineRule="auto"/>
        <w:ind w:right="96"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работы с </w:t>
      </w:r>
    </w:p>
    <w:p w:rsidR="001B32F8" w:rsidRDefault="001B32F8" w:rsidP="001B32F8">
      <w:pPr>
        <w:spacing w:after="0" w:line="240" w:lineRule="auto"/>
        <w:ind w:right="96"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обращениями граждан</w:t>
      </w:r>
    </w:p>
    <w:p w:rsidR="001B32F8" w:rsidRDefault="001B32F8" w:rsidP="001B32F8">
      <w:pPr>
        <w:spacing w:after="0" w:line="240" w:lineRule="auto"/>
        <w:ind w:right="96"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Елабужском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муниципальн</w:t>
      </w:r>
      <w:r w:rsidR="004A065F">
        <w:rPr>
          <w:rFonts w:ascii="Times New Roman" w:hAnsi="Times New Roman"/>
          <w:b/>
          <w:sz w:val="28"/>
          <w:szCs w:val="28"/>
        </w:rPr>
        <w:t>ом</w:t>
      </w:r>
      <w:proofErr w:type="gramEnd"/>
      <w:r w:rsidR="004A065F">
        <w:rPr>
          <w:rFonts w:ascii="Times New Roman" w:hAnsi="Times New Roman"/>
          <w:b/>
          <w:sz w:val="28"/>
          <w:szCs w:val="28"/>
        </w:rPr>
        <w:t xml:space="preserve"> районе за 1-ое полугодие 2021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3F3360" w:rsidRDefault="003F3360" w:rsidP="003F3360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3F3360" w:rsidRDefault="00334245" w:rsidP="00533A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указанный период в Совет,</w:t>
      </w:r>
      <w:r w:rsidRPr="009F7458">
        <w:rPr>
          <w:rFonts w:ascii="Times New Roman" w:hAnsi="Times New Roman" w:cs="Times New Roman"/>
          <w:sz w:val="28"/>
          <w:szCs w:val="28"/>
        </w:rPr>
        <w:t xml:space="preserve"> Исполни</w:t>
      </w:r>
      <w:r>
        <w:rPr>
          <w:rFonts w:ascii="Times New Roman" w:hAnsi="Times New Roman" w:cs="Times New Roman"/>
          <w:sz w:val="28"/>
          <w:szCs w:val="28"/>
        </w:rPr>
        <w:t xml:space="preserve">тельные комитеты,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 </w:t>
      </w:r>
      <w:r w:rsidRPr="009F7458">
        <w:rPr>
          <w:rFonts w:ascii="Times New Roman" w:hAnsi="Times New Roman" w:cs="Times New Roman"/>
          <w:sz w:val="28"/>
          <w:szCs w:val="28"/>
        </w:rPr>
        <w:t>поступило</w:t>
      </w:r>
      <w:proofErr w:type="gramEnd"/>
      <w:r w:rsidRPr="009F7458">
        <w:rPr>
          <w:rFonts w:ascii="Times New Roman" w:hAnsi="Times New Roman" w:cs="Times New Roman"/>
          <w:sz w:val="28"/>
          <w:szCs w:val="28"/>
        </w:rPr>
        <w:t xml:space="preserve"> </w:t>
      </w:r>
      <w:r w:rsidR="00C50417">
        <w:rPr>
          <w:rFonts w:ascii="Times New Roman" w:hAnsi="Times New Roman" w:cs="Times New Roman"/>
          <w:sz w:val="28"/>
          <w:szCs w:val="28"/>
        </w:rPr>
        <w:t>1158</w:t>
      </w:r>
      <w:r w:rsidR="00F7311C">
        <w:rPr>
          <w:rFonts w:ascii="Times New Roman" w:hAnsi="Times New Roman" w:cs="Times New Roman"/>
          <w:sz w:val="28"/>
          <w:szCs w:val="28"/>
        </w:rPr>
        <w:t xml:space="preserve"> обращений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417">
        <w:rPr>
          <w:rFonts w:ascii="Times New Roman" w:hAnsi="Times New Roman" w:cs="Times New Roman"/>
          <w:sz w:val="28"/>
          <w:szCs w:val="28"/>
        </w:rPr>
        <w:t>(2020- 1255</w:t>
      </w:r>
      <w:r w:rsidRPr="009F7458">
        <w:rPr>
          <w:rFonts w:ascii="Times New Roman" w:hAnsi="Times New Roman" w:cs="Times New Roman"/>
          <w:sz w:val="28"/>
          <w:szCs w:val="28"/>
        </w:rPr>
        <w:t xml:space="preserve">), из них письменных </w:t>
      </w:r>
      <w:r>
        <w:rPr>
          <w:rFonts w:ascii="Times New Roman" w:hAnsi="Times New Roman" w:cs="Times New Roman"/>
          <w:sz w:val="28"/>
          <w:szCs w:val="28"/>
        </w:rPr>
        <w:t xml:space="preserve">обращений – </w:t>
      </w:r>
      <w:r w:rsidR="00D05624">
        <w:rPr>
          <w:rFonts w:ascii="Times New Roman" w:hAnsi="Times New Roman" w:cs="Times New Roman"/>
          <w:sz w:val="28"/>
          <w:szCs w:val="28"/>
        </w:rPr>
        <w:t>509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05624">
        <w:rPr>
          <w:rFonts w:ascii="Times New Roman" w:hAnsi="Times New Roman" w:cs="Times New Roman"/>
          <w:sz w:val="28"/>
          <w:szCs w:val="28"/>
        </w:rPr>
        <w:t>2020- 463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C50417">
        <w:rPr>
          <w:rFonts w:ascii="Times New Roman" w:hAnsi="Times New Roman" w:cs="Times New Roman"/>
          <w:sz w:val="28"/>
          <w:szCs w:val="28"/>
        </w:rPr>
        <w:t xml:space="preserve">459 </w:t>
      </w:r>
      <w:r>
        <w:rPr>
          <w:rFonts w:ascii="Times New Roman" w:hAnsi="Times New Roman" w:cs="Times New Roman"/>
          <w:sz w:val="28"/>
          <w:szCs w:val="28"/>
        </w:rPr>
        <w:t>человек принято на личном приеме</w:t>
      </w:r>
      <w:r w:rsidR="00C50417">
        <w:rPr>
          <w:rFonts w:ascii="Times New Roman" w:hAnsi="Times New Roman" w:cs="Times New Roman"/>
          <w:sz w:val="28"/>
          <w:szCs w:val="28"/>
        </w:rPr>
        <w:t xml:space="preserve"> (2020- 261</w:t>
      </w:r>
      <w:r>
        <w:rPr>
          <w:rFonts w:ascii="Times New Roman" w:hAnsi="Times New Roman" w:cs="Times New Roman"/>
          <w:sz w:val="28"/>
          <w:szCs w:val="28"/>
        </w:rPr>
        <w:t>),  электронных обращений (интернет – приемная главы</w:t>
      </w:r>
      <w:r w:rsidR="00C50417">
        <w:rPr>
          <w:rFonts w:ascii="Times New Roman" w:hAnsi="Times New Roman" w:cs="Times New Roman"/>
          <w:sz w:val="28"/>
          <w:szCs w:val="28"/>
        </w:rPr>
        <w:t xml:space="preserve"> ЕМР,  электронная почта)    190 (2020 -276</w:t>
      </w:r>
      <w:r>
        <w:rPr>
          <w:rFonts w:ascii="Times New Roman" w:hAnsi="Times New Roman" w:cs="Times New Roman"/>
          <w:sz w:val="28"/>
          <w:szCs w:val="28"/>
        </w:rPr>
        <w:t>).</w:t>
      </w:r>
      <w:r w:rsidR="00C50417">
        <w:rPr>
          <w:rFonts w:ascii="Times New Roman" w:hAnsi="Times New Roman" w:cs="Times New Roman"/>
          <w:sz w:val="28"/>
          <w:szCs w:val="28"/>
        </w:rPr>
        <w:t xml:space="preserve">  Взято на контроль 921 обращение</w:t>
      </w:r>
      <w:r w:rsidR="00A7243D">
        <w:rPr>
          <w:rFonts w:ascii="Times New Roman" w:hAnsi="Times New Roman" w:cs="Times New Roman"/>
          <w:sz w:val="28"/>
          <w:szCs w:val="28"/>
        </w:rPr>
        <w:t xml:space="preserve"> (2020- 997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),  </w:t>
      </w:r>
      <w:r w:rsidR="00A7243D">
        <w:rPr>
          <w:rFonts w:ascii="Times New Roman" w:hAnsi="Times New Roman" w:cs="Times New Roman"/>
          <w:sz w:val="28"/>
          <w:szCs w:val="28"/>
        </w:rPr>
        <w:t>проверено</w:t>
      </w:r>
      <w:proofErr w:type="gramEnd"/>
      <w:r w:rsidR="00A7243D">
        <w:rPr>
          <w:rFonts w:ascii="Times New Roman" w:hAnsi="Times New Roman" w:cs="Times New Roman"/>
          <w:sz w:val="28"/>
          <w:szCs w:val="28"/>
        </w:rPr>
        <w:t xml:space="preserve"> с выездом на место 412 (2020- 386</w:t>
      </w:r>
      <w:r>
        <w:rPr>
          <w:rFonts w:ascii="Times New Roman" w:hAnsi="Times New Roman" w:cs="Times New Roman"/>
          <w:sz w:val="28"/>
          <w:szCs w:val="28"/>
        </w:rPr>
        <w:t>), реш</w:t>
      </w:r>
      <w:r w:rsidR="00A7243D">
        <w:rPr>
          <w:rFonts w:ascii="Times New Roman" w:hAnsi="Times New Roman" w:cs="Times New Roman"/>
          <w:sz w:val="28"/>
          <w:szCs w:val="28"/>
        </w:rPr>
        <w:t>ено положительно 400  (2020-408</w:t>
      </w:r>
      <w:r w:rsidR="008801D3">
        <w:rPr>
          <w:rFonts w:ascii="Times New Roman" w:hAnsi="Times New Roman" w:cs="Times New Roman"/>
          <w:sz w:val="28"/>
          <w:szCs w:val="28"/>
        </w:rPr>
        <w:t>).</w:t>
      </w:r>
    </w:p>
    <w:p w:rsidR="00736A1C" w:rsidRDefault="00736A1C" w:rsidP="00533A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36A1C" w:rsidRPr="00533AEC" w:rsidRDefault="00736A1C" w:rsidP="00533A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360" w:rsidRDefault="00AB7AE9" w:rsidP="00AB7A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B7AE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Количество обращений граждан поступивших в </w:t>
      </w:r>
      <w:proofErr w:type="gramStart"/>
      <w:r w:rsidRPr="00AB7AE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Совет  </w:t>
      </w:r>
      <w:proofErr w:type="spellStart"/>
      <w:r w:rsidRPr="00AB7AE9">
        <w:rPr>
          <w:rFonts w:ascii="Times New Roman" w:eastAsia="Times New Roman" w:hAnsi="Times New Roman" w:cs="Times New Roman"/>
          <w:b/>
          <w:bCs/>
          <w:sz w:val="32"/>
          <w:szCs w:val="32"/>
        </w:rPr>
        <w:t>Елабужского</w:t>
      </w:r>
      <w:proofErr w:type="spellEnd"/>
      <w:proofErr w:type="gramEnd"/>
      <w:r w:rsidRPr="00AB7AE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муниципального </w:t>
      </w:r>
      <w:r w:rsidR="00D05624">
        <w:rPr>
          <w:rFonts w:ascii="Times New Roman" w:eastAsia="Times New Roman" w:hAnsi="Times New Roman" w:cs="Times New Roman"/>
          <w:b/>
          <w:bCs/>
          <w:sz w:val="32"/>
          <w:szCs w:val="32"/>
        </w:rPr>
        <w:t>района в   1-ом  полугодии  2021</w:t>
      </w:r>
      <w:r w:rsidRPr="00AB7AE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года в сравнении с аналогичным периодом прошлого года</w:t>
      </w:r>
    </w:p>
    <w:p w:rsidR="00AB7AE9" w:rsidRDefault="00AB7AE9" w:rsidP="00AB7A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31"/>
        <w:gridCol w:w="4432"/>
      </w:tblGrid>
      <w:tr w:rsidR="00AB7AE9" w:rsidTr="00C62C10">
        <w:tc>
          <w:tcPr>
            <w:tcW w:w="4785" w:type="dxa"/>
            <w:shd w:val="clear" w:color="auto" w:fill="CCC0D9" w:themeFill="accent4" w:themeFillTint="66"/>
          </w:tcPr>
          <w:p w:rsidR="00AB7AE9" w:rsidRDefault="00AB7AE9" w:rsidP="00AB7AE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1-пол</w:t>
            </w:r>
            <w:r w:rsidR="00D0562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угодие 2021</w:t>
            </w:r>
          </w:p>
          <w:p w:rsidR="00396217" w:rsidRDefault="00396217" w:rsidP="00AB7AE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  <w:shd w:val="clear" w:color="auto" w:fill="CCC0D9" w:themeFill="accent4" w:themeFillTint="66"/>
          </w:tcPr>
          <w:p w:rsidR="00AB7AE9" w:rsidRDefault="00D05624" w:rsidP="00AB7AE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1-ое полугодие 2020</w:t>
            </w:r>
          </w:p>
        </w:tc>
      </w:tr>
      <w:tr w:rsidR="00AB7AE9" w:rsidTr="00C62C10">
        <w:tc>
          <w:tcPr>
            <w:tcW w:w="4785" w:type="dxa"/>
            <w:shd w:val="clear" w:color="auto" w:fill="CCC0D9" w:themeFill="accent4" w:themeFillTint="66"/>
          </w:tcPr>
          <w:p w:rsidR="00AB7AE9" w:rsidRDefault="00D05624" w:rsidP="00AB7AE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1158</w:t>
            </w:r>
          </w:p>
        </w:tc>
        <w:tc>
          <w:tcPr>
            <w:tcW w:w="4786" w:type="dxa"/>
            <w:shd w:val="clear" w:color="auto" w:fill="CCC0D9" w:themeFill="accent4" w:themeFillTint="66"/>
          </w:tcPr>
          <w:p w:rsidR="00AB7AE9" w:rsidRDefault="00DA5466" w:rsidP="00DA5466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            </w:t>
            </w:r>
            <w:r w:rsidR="00D0562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1255</w:t>
            </w:r>
          </w:p>
        </w:tc>
      </w:tr>
    </w:tbl>
    <w:p w:rsidR="00AB7AE9" w:rsidRDefault="00AB7AE9" w:rsidP="00AB7AE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96217" w:rsidRDefault="00396217" w:rsidP="00AB7AE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96217" w:rsidRDefault="00396217" w:rsidP="00AB7AE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40C84" w:rsidRDefault="002B7255" w:rsidP="00D40C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Распределение </w:t>
      </w:r>
      <w:r w:rsidR="00D40C84">
        <w:rPr>
          <w:rFonts w:ascii="Times New Roman" w:hAnsi="Times New Roman" w:cs="Times New Roman"/>
          <w:b/>
          <w:sz w:val="28"/>
          <w:szCs w:val="28"/>
        </w:rPr>
        <w:t xml:space="preserve">по льготным категориям граждан </w:t>
      </w:r>
      <w:proofErr w:type="gramStart"/>
      <w:r w:rsidR="00D40C84">
        <w:rPr>
          <w:rFonts w:ascii="Times New Roman" w:hAnsi="Times New Roman" w:cs="Times New Roman"/>
          <w:b/>
          <w:sz w:val="28"/>
          <w:szCs w:val="28"/>
        </w:rPr>
        <w:t>обратившихся  в</w:t>
      </w:r>
      <w:proofErr w:type="gramEnd"/>
      <w:r w:rsidR="00D40C84">
        <w:rPr>
          <w:rFonts w:ascii="Times New Roman" w:hAnsi="Times New Roman" w:cs="Times New Roman"/>
          <w:b/>
          <w:sz w:val="28"/>
          <w:szCs w:val="28"/>
        </w:rPr>
        <w:t xml:space="preserve"> адрес главы </w:t>
      </w:r>
      <w:proofErr w:type="spellStart"/>
      <w:r w:rsidR="00D40C84">
        <w:rPr>
          <w:rFonts w:ascii="Times New Roman" w:hAnsi="Times New Roman" w:cs="Times New Roman"/>
          <w:b/>
          <w:sz w:val="28"/>
          <w:szCs w:val="28"/>
        </w:rPr>
        <w:t>Елабужского</w:t>
      </w:r>
      <w:proofErr w:type="spellEnd"/>
      <w:r w:rsidR="00D40C8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EB1D45" w:rsidRPr="00533AEC" w:rsidRDefault="00D40C84" w:rsidP="00533A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(среди указавших свой льготный состав)</w:t>
      </w:r>
    </w:p>
    <w:p w:rsidR="00EB1D45" w:rsidRDefault="00EB1D45" w:rsidP="00AB7AE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B1D45" w:rsidRDefault="00FC3C13" w:rsidP="00AB7AE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C3C13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857875" cy="3067050"/>
            <wp:effectExtent l="3810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C3C13" w:rsidRPr="009B72A7" w:rsidRDefault="00FC3C13" w:rsidP="00AB7AE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3C13" w:rsidRDefault="00FC3C13" w:rsidP="009B72A7">
      <w:pPr>
        <w:tabs>
          <w:tab w:val="left" w:pos="7797"/>
        </w:tabs>
        <w:spacing w:after="0"/>
        <w:ind w:left="709" w:right="850" w:hanging="28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C3C13" w:rsidRDefault="00C62C10" w:rsidP="00AB7AE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Распределение обращений граждан на имя Главы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Елабужского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муниципального района по видам</w:t>
      </w:r>
    </w:p>
    <w:p w:rsidR="00FC3C13" w:rsidRDefault="00FC3C13" w:rsidP="00AB7AE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4"/>
        <w:tblpPr w:leftFromText="180" w:rightFromText="180" w:vertAnchor="text" w:horzAnchor="margin" w:tblpY="127"/>
        <w:tblW w:w="0" w:type="auto"/>
        <w:tblLook w:val="04A0" w:firstRow="1" w:lastRow="0" w:firstColumn="1" w:lastColumn="0" w:noHBand="0" w:noVBand="1"/>
      </w:tblPr>
      <w:tblGrid>
        <w:gridCol w:w="2954"/>
        <w:gridCol w:w="2954"/>
        <w:gridCol w:w="2955"/>
      </w:tblGrid>
      <w:tr w:rsidR="00C62C10" w:rsidTr="00C62C10">
        <w:tc>
          <w:tcPr>
            <w:tcW w:w="2954" w:type="dxa"/>
            <w:shd w:val="clear" w:color="auto" w:fill="CCC0D9" w:themeFill="accent4" w:themeFillTint="66"/>
          </w:tcPr>
          <w:p w:rsidR="00C62C10" w:rsidRDefault="00C62C10" w:rsidP="00C62C1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Вид обращения</w:t>
            </w:r>
          </w:p>
        </w:tc>
        <w:tc>
          <w:tcPr>
            <w:tcW w:w="2954" w:type="dxa"/>
            <w:shd w:val="clear" w:color="auto" w:fill="CCC0D9" w:themeFill="accent4" w:themeFillTint="66"/>
          </w:tcPr>
          <w:p w:rsidR="00C62C10" w:rsidRDefault="00AE27FD" w:rsidP="00C62C1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1-полугодие 2021</w:t>
            </w:r>
          </w:p>
        </w:tc>
        <w:tc>
          <w:tcPr>
            <w:tcW w:w="2955" w:type="dxa"/>
            <w:shd w:val="clear" w:color="auto" w:fill="CCC0D9" w:themeFill="accent4" w:themeFillTint="66"/>
          </w:tcPr>
          <w:p w:rsidR="00C62C10" w:rsidRDefault="00AE27FD" w:rsidP="00C62C1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1-ое полугодие 2020</w:t>
            </w:r>
          </w:p>
        </w:tc>
      </w:tr>
      <w:tr w:rsidR="00C62C10" w:rsidTr="00C62C10">
        <w:tc>
          <w:tcPr>
            <w:tcW w:w="2954" w:type="dxa"/>
            <w:shd w:val="clear" w:color="auto" w:fill="CCC0D9" w:themeFill="accent4" w:themeFillTint="66"/>
          </w:tcPr>
          <w:p w:rsidR="00244710" w:rsidRDefault="00C62C10" w:rsidP="00C62C1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Письменные </w:t>
            </w:r>
          </w:p>
          <w:p w:rsidR="00C62C10" w:rsidRDefault="00244710" w:rsidP="00244710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о</w:t>
            </w:r>
            <w:r w:rsidR="00C62C1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бращения</w:t>
            </w:r>
          </w:p>
          <w:p w:rsidR="00244710" w:rsidRDefault="00244710" w:rsidP="00244710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54" w:type="dxa"/>
            <w:shd w:val="clear" w:color="auto" w:fill="CCC0D9" w:themeFill="accent4" w:themeFillTint="66"/>
          </w:tcPr>
          <w:p w:rsidR="00C62C10" w:rsidRDefault="00AE27FD" w:rsidP="00C62C1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509</w:t>
            </w:r>
          </w:p>
        </w:tc>
        <w:tc>
          <w:tcPr>
            <w:tcW w:w="2955" w:type="dxa"/>
            <w:shd w:val="clear" w:color="auto" w:fill="CCC0D9" w:themeFill="accent4" w:themeFillTint="66"/>
          </w:tcPr>
          <w:p w:rsidR="00C62C10" w:rsidRDefault="00AE27FD" w:rsidP="00C62C1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463</w:t>
            </w:r>
          </w:p>
        </w:tc>
      </w:tr>
      <w:tr w:rsidR="00C62C10" w:rsidTr="00C62C10">
        <w:tc>
          <w:tcPr>
            <w:tcW w:w="2954" w:type="dxa"/>
            <w:shd w:val="clear" w:color="auto" w:fill="CCC0D9" w:themeFill="accent4" w:themeFillTint="66"/>
          </w:tcPr>
          <w:p w:rsidR="00244710" w:rsidRDefault="00244710" w:rsidP="00C62C1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C62C10" w:rsidRDefault="00C62C10" w:rsidP="00C62C1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Личный прием</w:t>
            </w:r>
          </w:p>
          <w:p w:rsidR="00244710" w:rsidRDefault="00244710" w:rsidP="00C62C1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244710" w:rsidRDefault="00244710" w:rsidP="00C62C1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54" w:type="dxa"/>
            <w:shd w:val="clear" w:color="auto" w:fill="CCC0D9" w:themeFill="accent4" w:themeFillTint="66"/>
          </w:tcPr>
          <w:p w:rsidR="00C62C10" w:rsidRDefault="00AE27FD" w:rsidP="00C62C1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459</w:t>
            </w:r>
          </w:p>
          <w:p w:rsidR="00C62C10" w:rsidRDefault="00C62C10" w:rsidP="00C62C1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55" w:type="dxa"/>
            <w:shd w:val="clear" w:color="auto" w:fill="CCC0D9" w:themeFill="accent4" w:themeFillTint="66"/>
          </w:tcPr>
          <w:p w:rsidR="00C62C10" w:rsidRDefault="00AE27FD" w:rsidP="00C62C1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261</w:t>
            </w:r>
          </w:p>
        </w:tc>
      </w:tr>
      <w:tr w:rsidR="00C62C10" w:rsidTr="00C62C10">
        <w:tc>
          <w:tcPr>
            <w:tcW w:w="2954" w:type="dxa"/>
            <w:shd w:val="clear" w:color="auto" w:fill="CCC0D9" w:themeFill="accent4" w:themeFillTint="66"/>
          </w:tcPr>
          <w:p w:rsidR="00244710" w:rsidRDefault="00C62C10" w:rsidP="0024471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Электронные </w:t>
            </w:r>
          </w:p>
          <w:p w:rsidR="00C62C10" w:rsidRDefault="00244710" w:rsidP="00C62C1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</w:t>
            </w:r>
            <w:r w:rsidR="00C62C1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бращени</w:t>
            </w:r>
            <w:r w:rsidR="0013011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я</w:t>
            </w:r>
          </w:p>
          <w:p w:rsidR="00244710" w:rsidRDefault="00244710" w:rsidP="00C62C1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54" w:type="dxa"/>
            <w:shd w:val="clear" w:color="auto" w:fill="CCC0D9" w:themeFill="accent4" w:themeFillTint="66"/>
          </w:tcPr>
          <w:p w:rsidR="00C62C10" w:rsidRDefault="00603DBA" w:rsidP="00603DB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190</w:t>
            </w:r>
          </w:p>
        </w:tc>
        <w:tc>
          <w:tcPr>
            <w:tcW w:w="2955" w:type="dxa"/>
            <w:shd w:val="clear" w:color="auto" w:fill="CCC0D9" w:themeFill="accent4" w:themeFillTint="66"/>
          </w:tcPr>
          <w:p w:rsidR="00C62C10" w:rsidRDefault="00603DBA" w:rsidP="00C62C1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276</w:t>
            </w:r>
          </w:p>
        </w:tc>
      </w:tr>
    </w:tbl>
    <w:p w:rsidR="00FC3C13" w:rsidRDefault="00FC3C13" w:rsidP="00AB7AE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C3C13" w:rsidRDefault="00FC3C13" w:rsidP="00AB7AE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C3C13" w:rsidRDefault="00FC3C13" w:rsidP="00AB7AE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C3C13" w:rsidRDefault="00FC3C13" w:rsidP="00AB7AE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C3C13" w:rsidRDefault="00FC3C13" w:rsidP="00AB7AE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A536D" w:rsidRDefault="001A536D" w:rsidP="00AB7AE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A536D" w:rsidRDefault="00FF4965" w:rsidP="00AB7AE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F4965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490845" cy="4087939"/>
            <wp:effectExtent l="57150" t="0" r="33655" b="103505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A536D" w:rsidRDefault="001A536D" w:rsidP="00AB7AE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D4CB1" w:rsidRDefault="00FD4CB1" w:rsidP="00F878B9">
      <w:pPr>
        <w:spacing w:after="0" w:line="360" w:lineRule="auto"/>
        <w:ind w:righ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1-ом </w:t>
      </w:r>
      <w:r w:rsidR="00603DBA">
        <w:rPr>
          <w:rFonts w:ascii="Times New Roman" w:hAnsi="Times New Roman" w:cs="Times New Roman"/>
          <w:sz w:val="32"/>
          <w:szCs w:val="32"/>
        </w:rPr>
        <w:t>полугодии 2021года</w:t>
      </w:r>
      <w:r>
        <w:rPr>
          <w:rFonts w:ascii="Times New Roman" w:hAnsi="Times New Roman" w:cs="Times New Roman"/>
          <w:sz w:val="32"/>
          <w:szCs w:val="32"/>
        </w:rPr>
        <w:t xml:space="preserve"> наибольшее количество обращений граждан поступи</w:t>
      </w:r>
      <w:r w:rsidR="003A00A4">
        <w:rPr>
          <w:rFonts w:ascii="Times New Roman" w:hAnsi="Times New Roman" w:cs="Times New Roman"/>
          <w:sz w:val="32"/>
          <w:szCs w:val="32"/>
        </w:rPr>
        <w:t xml:space="preserve">ло по вопросам благоустройства </w:t>
      </w:r>
      <w:r w:rsidR="00784723">
        <w:rPr>
          <w:rFonts w:ascii="Times New Roman" w:hAnsi="Times New Roman" w:cs="Times New Roman"/>
          <w:b/>
          <w:sz w:val="32"/>
          <w:szCs w:val="32"/>
        </w:rPr>
        <w:t>186</w:t>
      </w:r>
      <w:r>
        <w:rPr>
          <w:rFonts w:ascii="Times New Roman" w:hAnsi="Times New Roman" w:cs="Times New Roman"/>
          <w:sz w:val="32"/>
          <w:szCs w:val="32"/>
        </w:rPr>
        <w:t xml:space="preserve">.  Обращения в данном блоке затрагивают темы ремонта и строительства дорог, тротуаров, детских и спортивных площадок, </w:t>
      </w:r>
      <w:proofErr w:type="gramStart"/>
      <w:r>
        <w:rPr>
          <w:rFonts w:ascii="Times New Roman" w:hAnsi="Times New Roman" w:cs="Times New Roman"/>
          <w:sz w:val="32"/>
          <w:szCs w:val="32"/>
        </w:rPr>
        <w:t>спиливания  деревьев</w:t>
      </w:r>
      <w:proofErr w:type="gramEnd"/>
      <w:r>
        <w:rPr>
          <w:rFonts w:ascii="Times New Roman" w:hAnsi="Times New Roman" w:cs="Times New Roman"/>
          <w:sz w:val="32"/>
          <w:szCs w:val="32"/>
        </w:rPr>
        <w:t>, благоу</w:t>
      </w:r>
      <w:r w:rsidR="00A62210">
        <w:rPr>
          <w:rFonts w:ascii="Times New Roman" w:hAnsi="Times New Roman" w:cs="Times New Roman"/>
          <w:sz w:val="32"/>
          <w:szCs w:val="32"/>
        </w:rPr>
        <w:t>стройства придомовых территорий, уборки снега.</w:t>
      </w:r>
    </w:p>
    <w:p w:rsidR="002D2278" w:rsidRDefault="00FD4CB1" w:rsidP="00F878B9">
      <w:pPr>
        <w:spacing w:after="0" w:line="360" w:lineRule="auto"/>
        <w:ind w:righ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Вторая по актуальности для граждан тема</w:t>
      </w:r>
      <w:r w:rsidR="003960A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«Ж</w:t>
      </w:r>
      <w:r w:rsidR="002D2278">
        <w:rPr>
          <w:rFonts w:ascii="Times New Roman" w:hAnsi="Times New Roman" w:cs="Times New Roman"/>
          <w:sz w:val="32"/>
          <w:szCs w:val="32"/>
        </w:rPr>
        <w:t xml:space="preserve">илищно-коммунальное хозяйство» она </w:t>
      </w:r>
      <w:proofErr w:type="gramStart"/>
      <w:r w:rsidR="002D2278">
        <w:rPr>
          <w:rFonts w:ascii="Times New Roman" w:hAnsi="Times New Roman" w:cs="Times New Roman"/>
          <w:sz w:val="32"/>
          <w:szCs w:val="32"/>
        </w:rPr>
        <w:t xml:space="preserve">содержит  </w:t>
      </w:r>
      <w:r w:rsidR="00784723">
        <w:rPr>
          <w:rFonts w:ascii="Times New Roman" w:hAnsi="Times New Roman" w:cs="Times New Roman"/>
          <w:b/>
          <w:sz w:val="32"/>
          <w:szCs w:val="32"/>
        </w:rPr>
        <w:t>110</w:t>
      </w:r>
      <w:proofErr w:type="gramEnd"/>
      <w:r w:rsidR="00E502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502E0">
        <w:rPr>
          <w:rFonts w:ascii="Times New Roman" w:hAnsi="Times New Roman" w:cs="Times New Roman"/>
          <w:sz w:val="32"/>
          <w:szCs w:val="32"/>
        </w:rPr>
        <w:t>обращения</w:t>
      </w:r>
      <w:r w:rsidR="00784723">
        <w:rPr>
          <w:rFonts w:ascii="Times New Roman" w:hAnsi="Times New Roman" w:cs="Times New Roman"/>
          <w:sz w:val="32"/>
          <w:szCs w:val="32"/>
        </w:rPr>
        <w:t>.</w:t>
      </w:r>
    </w:p>
    <w:p w:rsidR="00965030" w:rsidRDefault="00FD4CB1" w:rsidP="00F878B9">
      <w:pPr>
        <w:spacing w:after="0" w:line="360" w:lineRule="auto"/>
        <w:ind w:righ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данном тематическом блоке отражены обращения граждан о предоставлении коммунальных услуг ненадлежащего качества, в основном это жалобы на температуру отопления, температуру и качество горячего водоснабжения, перебои в водоснабжении в летний период. Также в данном блоке представлены обращения о ненадлежащем содержании общего имущества в многоквартирных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домах, просьбы о включении домов в план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кап.ремонта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вопросы оплаты за услуги ЖКХ.</w:t>
      </w:r>
    </w:p>
    <w:p w:rsidR="00B6295F" w:rsidRPr="00B6295F" w:rsidRDefault="00FD4CB1" w:rsidP="00F878B9">
      <w:pPr>
        <w:spacing w:after="0" w:line="360" w:lineRule="auto"/>
        <w:ind w:right="-851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Следующим по значимости для граждан м</w:t>
      </w:r>
      <w:r w:rsidR="004A3376">
        <w:rPr>
          <w:rFonts w:ascii="Times New Roman" w:hAnsi="Times New Roman" w:cs="Times New Roman"/>
          <w:sz w:val="32"/>
          <w:szCs w:val="32"/>
        </w:rPr>
        <w:t xml:space="preserve">ожно выделить «социальный блок» в </w:t>
      </w:r>
      <w:proofErr w:type="gramStart"/>
      <w:r w:rsidR="004A3376">
        <w:rPr>
          <w:rFonts w:ascii="Times New Roman" w:hAnsi="Times New Roman" w:cs="Times New Roman"/>
          <w:sz w:val="32"/>
          <w:szCs w:val="32"/>
        </w:rPr>
        <w:t xml:space="preserve">нём  </w:t>
      </w:r>
      <w:r w:rsidR="00784723">
        <w:rPr>
          <w:rFonts w:ascii="Times New Roman" w:hAnsi="Times New Roman" w:cs="Times New Roman"/>
          <w:b/>
          <w:sz w:val="32"/>
          <w:szCs w:val="32"/>
        </w:rPr>
        <w:t>45</w:t>
      </w:r>
      <w:proofErr w:type="gramEnd"/>
      <w:r w:rsidR="00784723">
        <w:rPr>
          <w:rFonts w:ascii="Times New Roman" w:hAnsi="Times New Roman" w:cs="Times New Roman"/>
          <w:sz w:val="32"/>
          <w:szCs w:val="32"/>
        </w:rPr>
        <w:t xml:space="preserve"> обращений. </w:t>
      </w:r>
      <w:r>
        <w:rPr>
          <w:rFonts w:ascii="Times New Roman" w:hAnsi="Times New Roman" w:cs="Times New Roman"/>
          <w:sz w:val="32"/>
          <w:szCs w:val="32"/>
        </w:rPr>
        <w:t xml:space="preserve">Перечень </w:t>
      </w:r>
      <w:proofErr w:type="gramStart"/>
      <w:r>
        <w:rPr>
          <w:rFonts w:ascii="Times New Roman" w:hAnsi="Times New Roman" w:cs="Times New Roman"/>
          <w:sz w:val="32"/>
          <w:szCs w:val="32"/>
        </w:rPr>
        <w:t>обозначенных  проблем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данной сфере разнообразен.  </w:t>
      </w:r>
      <w:r>
        <w:rPr>
          <w:rStyle w:val="a3"/>
          <w:rFonts w:ascii="Times New Roman" w:hAnsi="Times New Roman" w:cs="Times New Roman"/>
          <w:b w:val="0"/>
          <w:sz w:val="32"/>
          <w:szCs w:val="32"/>
        </w:rPr>
        <w:t>Это</w:t>
      </w:r>
      <w:r w:rsidR="005950BE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вопросы</w:t>
      </w:r>
      <w:r>
        <w:rPr>
          <w:rStyle w:val="a3"/>
          <w:rFonts w:ascii="Times New Roman" w:hAnsi="Times New Roman" w:cs="Times New Roman"/>
          <w:b w:val="0"/>
          <w:sz w:val="32"/>
          <w:szCs w:val="32"/>
        </w:rPr>
        <w:t>образования</w:t>
      </w:r>
      <w:proofErr w:type="spellEnd"/>
      <w:r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, </w:t>
      </w:r>
      <w:proofErr w:type="gramStart"/>
      <w:r>
        <w:rPr>
          <w:rStyle w:val="a3"/>
          <w:rFonts w:ascii="Times New Roman" w:hAnsi="Times New Roman" w:cs="Times New Roman"/>
          <w:b w:val="0"/>
          <w:sz w:val="32"/>
          <w:szCs w:val="32"/>
        </w:rPr>
        <w:t>здравоохранения,  социальной</w:t>
      </w:r>
      <w:proofErr w:type="gramEnd"/>
      <w:r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защиты населения,   вопросы трудоустройства и выплаты заработной платы, а также вопросы физической культуры и спорта.</w:t>
      </w:r>
    </w:p>
    <w:p w:rsidR="00FD4CB1" w:rsidRDefault="00DA3FF1" w:rsidP="00F878B9">
      <w:pPr>
        <w:spacing w:after="0" w:line="360" w:lineRule="auto"/>
        <w:ind w:righ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Среди </w:t>
      </w:r>
      <w:r w:rsidRPr="00DA3FF1">
        <w:rPr>
          <w:rFonts w:ascii="Times New Roman" w:hAnsi="Times New Roman" w:cs="Times New Roman"/>
          <w:b/>
          <w:sz w:val="32"/>
          <w:szCs w:val="32"/>
        </w:rPr>
        <w:t xml:space="preserve">30 </w:t>
      </w:r>
      <w:r w:rsidR="00FD4CB1">
        <w:rPr>
          <w:rFonts w:ascii="Times New Roman" w:hAnsi="Times New Roman" w:cs="Times New Roman"/>
          <w:sz w:val="32"/>
          <w:szCs w:val="32"/>
        </w:rPr>
        <w:t>обращений об улучшении жилищных условий основную массу составляют просьбы об оказании содействия в обеспечении жильем многодетных семей, детей оставшихся без попечения родителей, инвалидов, а также вопросы, связанные с переселением из ветхих и аварийных домов.</w:t>
      </w:r>
    </w:p>
    <w:p w:rsidR="00B6295F" w:rsidRDefault="00784723" w:rsidP="00F878B9">
      <w:pPr>
        <w:spacing w:after="0" w:line="360" w:lineRule="auto"/>
        <w:ind w:righ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34</w:t>
      </w:r>
      <w:r w:rsidR="00B6295F">
        <w:rPr>
          <w:rFonts w:ascii="Times New Roman" w:hAnsi="Times New Roman" w:cs="Times New Roman"/>
          <w:sz w:val="32"/>
          <w:szCs w:val="32"/>
        </w:rPr>
        <w:t xml:space="preserve"> обращения содержит тема «</w:t>
      </w:r>
      <w:r>
        <w:rPr>
          <w:rFonts w:ascii="Times New Roman" w:hAnsi="Times New Roman" w:cs="Times New Roman"/>
          <w:sz w:val="32"/>
          <w:szCs w:val="32"/>
        </w:rPr>
        <w:t xml:space="preserve">строительство инженерных сетей». </w:t>
      </w:r>
      <w:r w:rsidR="00B6295F">
        <w:rPr>
          <w:rFonts w:ascii="Times New Roman" w:hAnsi="Times New Roman" w:cs="Times New Roman"/>
          <w:sz w:val="32"/>
          <w:szCs w:val="32"/>
        </w:rPr>
        <w:t xml:space="preserve">Здесь граждан волнуют вопросы проведения газификации и водоснабжения к частным жилым домам, а также вопросы строительства объектов освещения. </w:t>
      </w:r>
    </w:p>
    <w:p w:rsidR="00FD4CB1" w:rsidRDefault="00FD4CB1" w:rsidP="00F878B9">
      <w:pPr>
        <w:spacing w:after="0" w:line="360" w:lineRule="auto"/>
        <w:ind w:righ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Работе обще</w:t>
      </w:r>
      <w:r w:rsidR="00B37E9F">
        <w:rPr>
          <w:rFonts w:ascii="Times New Roman" w:hAnsi="Times New Roman" w:cs="Times New Roman"/>
          <w:sz w:val="32"/>
          <w:szCs w:val="32"/>
        </w:rPr>
        <w:t xml:space="preserve">ственного транспорта посвящено </w:t>
      </w:r>
      <w:r w:rsidR="00784723">
        <w:rPr>
          <w:rFonts w:ascii="Times New Roman" w:hAnsi="Times New Roman" w:cs="Times New Roman"/>
          <w:b/>
          <w:sz w:val="32"/>
          <w:szCs w:val="32"/>
        </w:rPr>
        <w:t>10</w:t>
      </w:r>
      <w:r w:rsidR="001F610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4723">
        <w:rPr>
          <w:rFonts w:ascii="Times New Roman" w:hAnsi="Times New Roman" w:cs="Times New Roman"/>
          <w:sz w:val="32"/>
          <w:szCs w:val="32"/>
        </w:rPr>
        <w:t>обращений</w:t>
      </w:r>
      <w:r>
        <w:rPr>
          <w:rFonts w:ascii="Times New Roman" w:hAnsi="Times New Roman" w:cs="Times New Roman"/>
          <w:sz w:val="32"/>
          <w:szCs w:val="32"/>
        </w:rPr>
        <w:t xml:space="preserve">. В данном тематическом блоке содержатся жалобы граждан на отсутствие транспорта в часы –пик, грубое отношение со стороны водителей к людям с социальными проездными билетами, а также просьбы граждан скорректировать время движения маршруток по городу в связи с необходимостью успевать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на автобусы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отправляющиеся с автостанции в утренние часы.</w:t>
      </w:r>
    </w:p>
    <w:p w:rsidR="00FD4CB1" w:rsidRDefault="00FD4CB1" w:rsidP="00F878B9">
      <w:pPr>
        <w:spacing w:after="0" w:line="360" w:lineRule="auto"/>
        <w:ind w:righ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Функционирован</w:t>
      </w:r>
      <w:r w:rsidR="003D1E35">
        <w:rPr>
          <w:rFonts w:ascii="Times New Roman" w:hAnsi="Times New Roman" w:cs="Times New Roman"/>
          <w:sz w:val="32"/>
          <w:szCs w:val="32"/>
        </w:rPr>
        <w:t xml:space="preserve">ию аграрного сектора посвящено </w:t>
      </w:r>
      <w:r w:rsidR="00784723">
        <w:rPr>
          <w:rFonts w:ascii="Times New Roman" w:hAnsi="Times New Roman" w:cs="Times New Roman"/>
          <w:b/>
          <w:sz w:val="32"/>
          <w:szCs w:val="32"/>
        </w:rPr>
        <w:t>32</w:t>
      </w:r>
      <w:r w:rsidR="001F610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4723">
        <w:rPr>
          <w:rFonts w:ascii="Times New Roman" w:hAnsi="Times New Roman" w:cs="Times New Roman"/>
          <w:sz w:val="32"/>
          <w:szCs w:val="32"/>
        </w:rPr>
        <w:t xml:space="preserve">обращения. </w:t>
      </w:r>
      <w:r>
        <w:rPr>
          <w:rFonts w:ascii="Times New Roman" w:hAnsi="Times New Roman" w:cs="Times New Roman"/>
          <w:sz w:val="32"/>
          <w:szCs w:val="32"/>
        </w:rPr>
        <w:t>В данном блоке содержатся просьбы об оказании поддержки в становлении фермерских хозяйств, об изменении статуса земельных участков, земельные споры.</w:t>
      </w:r>
    </w:p>
    <w:p w:rsidR="00FD4CB1" w:rsidRDefault="00FD4CB1" w:rsidP="00F878B9">
      <w:pPr>
        <w:spacing w:after="0" w:line="360" w:lineRule="auto"/>
        <w:ind w:righ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Вопросы строительства и ремонта объ</w:t>
      </w:r>
      <w:r w:rsidR="00E07674">
        <w:rPr>
          <w:rFonts w:ascii="Times New Roman" w:hAnsi="Times New Roman" w:cs="Times New Roman"/>
          <w:color w:val="000000"/>
          <w:sz w:val="32"/>
          <w:szCs w:val="32"/>
        </w:rPr>
        <w:t xml:space="preserve">ектов соцкультбыта отражены в </w:t>
      </w:r>
      <w:r w:rsidR="00784723">
        <w:rPr>
          <w:rFonts w:ascii="Times New Roman" w:hAnsi="Times New Roman" w:cs="Times New Roman"/>
          <w:b/>
          <w:color w:val="000000"/>
          <w:sz w:val="32"/>
          <w:szCs w:val="32"/>
        </w:rPr>
        <w:t>14</w:t>
      </w:r>
      <w:r w:rsidR="001F610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784723">
        <w:rPr>
          <w:rFonts w:ascii="Times New Roman" w:hAnsi="Times New Roman" w:cs="Times New Roman"/>
          <w:color w:val="000000"/>
          <w:sz w:val="32"/>
          <w:szCs w:val="32"/>
        </w:rPr>
        <w:t xml:space="preserve">обращениях граждан, </w:t>
      </w:r>
      <w:r>
        <w:rPr>
          <w:rFonts w:ascii="Times New Roman" w:hAnsi="Times New Roman" w:cs="Times New Roman"/>
          <w:sz w:val="32"/>
          <w:szCs w:val="32"/>
        </w:rPr>
        <w:t xml:space="preserve">обращения данного тематического блока в основном содержат вопросы ремонта </w:t>
      </w:r>
      <w:proofErr w:type="gramStart"/>
      <w:r>
        <w:rPr>
          <w:rFonts w:ascii="Times New Roman" w:hAnsi="Times New Roman" w:cs="Times New Roman"/>
          <w:sz w:val="32"/>
          <w:szCs w:val="32"/>
        </w:rPr>
        <w:t>или  открытия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детских садов в сельских поселениях, а также  ремонта школ, строительства  или ремонта </w:t>
      </w:r>
      <w:proofErr w:type="spellStart"/>
      <w:r>
        <w:rPr>
          <w:rFonts w:ascii="Times New Roman" w:hAnsi="Times New Roman" w:cs="Times New Roman"/>
          <w:sz w:val="32"/>
          <w:szCs w:val="32"/>
        </w:rPr>
        <w:t>ФАПов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клубов на селе.</w:t>
      </w:r>
    </w:p>
    <w:p w:rsidR="00B54334" w:rsidRPr="00B6047D" w:rsidRDefault="001F610F" w:rsidP="00F878B9">
      <w:pPr>
        <w:spacing w:after="0" w:line="360" w:lineRule="auto"/>
        <w:ind w:right="-85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2C3B85">
        <w:rPr>
          <w:rFonts w:ascii="Times New Roman" w:hAnsi="Times New Roman" w:cs="Times New Roman"/>
          <w:sz w:val="32"/>
          <w:szCs w:val="32"/>
        </w:rPr>
        <w:t xml:space="preserve">Часть почты посвящена работе органов внутренних дел, в этот же тематический блок попадают и жалобы на </w:t>
      </w:r>
      <w:r w:rsidR="00AB7B61">
        <w:rPr>
          <w:rFonts w:ascii="Times New Roman" w:hAnsi="Times New Roman" w:cs="Times New Roman"/>
          <w:sz w:val="32"/>
          <w:szCs w:val="32"/>
        </w:rPr>
        <w:t>неисполнение</w:t>
      </w:r>
      <w:r w:rsidR="002C3B85">
        <w:rPr>
          <w:rFonts w:ascii="Times New Roman" w:hAnsi="Times New Roman" w:cs="Times New Roman"/>
          <w:sz w:val="32"/>
          <w:szCs w:val="32"/>
        </w:rPr>
        <w:t xml:space="preserve"> судебных решений, обжалование решений суда.</w:t>
      </w:r>
      <w:r w:rsidR="00B6047D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F02A88">
        <w:rPr>
          <w:rFonts w:ascii="Times New Roman" w:hAnsi="Times New Roman" w:cs="Times New Roman"/>
          <w:sz w:val="32"/>
          <w:szCs w:val="32"/>
        </w:rPr>
        <w:t xml:space="preserve">Обращений граждан, связанных с коррупционными </w:t>
      </w:r>
      <w:proofErr w:type="gramStart"/>
      <w:r w:rsidR="00F02A88">
        <w:rPr>
          <w:rFonts w:ascii="Times New Roman" w:hAnsi="Times New Roman" w:cs="Times New Roman"/>
          <w:sz w:val="32"/>
          <w:szCs w:val="32"/>
        </w:rPr>
        <w:t>фактами  за</w:t>
      </w:r>
      <w:proofErr w:type="gramEnd"/>
      <w:r w:rsidR="00F02A88">
        <w:rPr>
          <w:rFonts w:ascii="Times New Roman" w:hAnsi="Times New Roman" w:cs="Times New Roman"/>
          <w:sz w:val="32"/>
          <w:szCs w:val="32"/>
        </w:rPr>
        <w:t xml:space="preserve"> отчетный  период не поступало.</w:t>
      </w:r>
      <w:r w:rsidR="00CD5321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B6047D"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CD5321">
        <w:rPr>
          <w:rFonts w:ascii="Times New Roman" w:hAnsi="Times New Roman" w:cs="Times New Roman"/>
          <w:sz w:val="32"/>
          <w:szCs w:val="32"/>
        </w:rPr>
        <w:t xml:space="preserve">  </w:t>
      </w:r>
      <w:r w:rsidR="00F2537F">
        <w:rPr>
          <w:rFonts w:ascii="Times New Roman" w:hAnsi="Times New Roman" w:cs="Times New Roman"/>
          <w:sz w:val="32"/>
          <w:szCs w:val="32"/>
        </w:rPr>
        <w:t xml:space="preserve"> </w:t>
      </w:r>
      <w:r w:rsidR="00CD5321">
        <w:rPr>
          <w:rFonts w:ascii="Times New Roman" w:hAnsi="Times New Roman" w:cs="Times New Roman"/>
          <w:sz w:val="32"/>
          <w:szCs w:val="32"/>
        </w:rPr>
        <w:t xml:space="preserve">   </w:t>
      </w:r>
      <w:r w:rsidR="00CD5321" w:rsidRPr="00CD532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FE0444" w:rsidRDefault="009F6118" w:rsidP="00F878B9">
      <w:pPr>
        <w:spacing w:after="0" w:line="360" w:lineRule="auto"/>
        <w:ind w:right="-851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1558">
        <w:rPr>
          <w:rFonts w:ascii="Times New Roman" w:eastAsia="Times New Roman" w:hAnsi="Times New Roman" w:cs="Times New Roman"/>
          <w:bCs/>
          <w:sz w:val="32"/>
          <w:szCs w:val="32"/>
        </w:rPr>
        <w:t xml:space="preserve">Из администрации Президента РФ и РТ было </w:t>
      </w:r>
      <w:proofErr w:type="gramStart"/>
      <w:r w:rsidRPr="00551558">
        <w:rPr>
          <w:rFonts w:ascii="Times New Roman" w:eastAsia="Times New Roman" w:hAnsi="Times New Roman" w:cs="Times New Roman"/>
          <w:bCs/>
          <w:sz w:val="32"/>
          <w:szCs w:val="32"/>
        </w:rPr>
        <w:t xml:space="preserve">направлено </w:t>
      </w:r>
      <w:r w:rsidR="00FD4CB1" w:rsidRPr="00551558">
        <w:rPr>
          <w:rFonts w:ascii="Times New Roman" w:hAnsi="Times New Roman" w:cs="Times New Roman"/>
          <w:sz w:val="32"/>
          <w:szCs w:val="32"/>
        </w:rPr>
        <w:t xml:space="preserve"> –</w:t>
      </w:r>
      <w:proofErr w:type="gramEnd"/>
      <w:r w:rsidR="00784723">
        <w:rPr>
          <w:rFonts w:ascii="Times New Roman" w:hAnsi="Times New Roman" w:cs="Times New Roman"/>
          <w:sz w:val="32"/>
          <w:szCs w:val="32"/>
        </w:rPr>
        <w:t xml:space="preserve"> </w:t>
      </w:r>
      <w:r w:rsidR="00784723">
        <w:rPr>
          <w:rFonts w:ascii="Times New Roman" w:hAnsi="Times New Roman" w:cs="Times New Roman"/>
          <w:b/>
          <w:sz w:val="32"/>
          <w:szCs w:val="32"/>
        </w:rPr>
        <w:t xml:space="preserve">162 </w:t>
      </w:r>
      <w:r w:rsidR="00784723">
        <w:rPr>
          <w:rFonts w:ascii="Times New Roman" w:hAnsi="Times New Roman" w:cs="Times New Roman"/>
          <w:sz w:val="32"/>
          <w:szCs w:val="32"/>
        </w:rPr>
        <w:t>поручений</w:t>
      </w:r>
      <w:r w:rsidRPr="00551558">
        <w:rPr>
          <w:rFonts w:ascii="Times New Roman" w:hAnsi="Times New Roman" w:cs="Times New Roman"/>
          <w:sz w:val="32"/>
          <w:szCs w:val="32"/>
        </w:rPr>
        <w:t xml:space="preserve"> по обраще</w:t>
      </w:r>
      <w:r w:rsidR="00551558" w:rsidRPr="00551558">
        <w:rPr>
          <w:rFonts w:ascii="Times New Roman" w:hAnsi="Times New Roman" w:cs="Times New Roman"/>
          <w:sz w:val="32"/>
          <w:szCs w:val="32"/>
        </w:rPr>
        <w:t xml:space="preserve">ниям граждан </w:t>
      </w:r>
      <w:proofErr w:type="spellStart"/>
      <w:r w:rsidR="00551558" w:rsidRPr="00551558">
        <w:rPr>
          <w:rFonts w:ascii="Times New Roman" w:hAnsi="Times New Roman" w:cs="Times New Roman"/>
          <w:sz w:val="32"/>
          <w:szCs w:val="32"/>
        </w:rPr>
        <w:t>Елабужского</w:t>
      </w:r>
      <w:proofErr w:type="spellEnd"/>
      <w:r w:rsidR="00551558" w:rsidRPr="00551558">
        <w:rPr>
          <w:rFonts w:ascii="Times New Roman" w:hAnsi="Times New Roman" w:cs="Times New Roman"/>
          <w:sz w:val="32"/>
          <w:szCs w:val="32"/>
        </w:rPr>
        <w:t xml:space="preserve"> района</w:t>
      </w:r>
      <w:r w:rsidR="00784723">
        <w:rPr>
          <w:rFonts w:ascii="Times New Roman" w:hAnsi="Times New Roman" w:cs="Times New Roman"/>
          <w:b/>
          <w:sz w:val="32"/>
          <w:szCs w:val="32"/>
        </w:rPr>
        <w:t xml:space="preserve">   (2020</w:t>
      </w:r>
      <w:r w:rsidR="00FD4CB1" w:rsidRPr="00FE0444">
        <w:rPr>
          <w:rFonts w:ascii="Times New Roman" w:hAnsi="Times New Roman" w:cs="Times New Roman"/>
          <w:b/>
          <w:sz w:val="32"/>
          <w:szCs w:val="32"/>
        </w:rPr>
        <w:t>г.-</w:t>
      </w:r>
      <w:r w:rsidR="00F7311C">
        <w:rPr>
          <w:rFonts w:ascii="Times New Roman" w:hAnsi="Times New Roman" w:cs="Times New Roman"/>
          <w:b/>
          <w:sz w:val="32"/>
          <w:szCs w:val="32"/>
        </w:rPr>
        <w:t>184</w:t>
      </w:r>
      <w:r w:rsidR="0078472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D4CB1" w:rsidRPr="00FE0444">
        <w:rPr>
          <w:rFonts w:ascii="Times New Roman" w:hAnsi="Times New Roman" w:cs="Times New Roman"/>
          <w:b/>
          <w:sz w:val="32"/>
          <w:szCs w:val="32"/>
        </w:rPr>
        <w:t>).</w:t>
      </w:r>
      <w:r w:rsidR="00C901F1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CD532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</w:t>
      </w:r>
      <w:r w:rsidR="00C901F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C7E7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3628B" w:rsidRDefault="00D3628B" w:rsidP="00F878B9">
      <w:pPr>
        <w:spacing w:after="0" w:line="360" w:lineRule="auto"/>
        <w:ind w:right="-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D0394" w:rsidRPr="00A3062D" w:rsidRDefault="002D0394">
      <w:pPr>
        <w:rPr>
          <w:rFonts w:ascii="Times New Roman" w:hAnsi="Times New Roman" w:cs="Times New Roman"/>
          <w:sz w:val="28"/>
          <w:szCs w:val="28"/>
        </w:rPr>
      </w:pPr>
    </w:p>
    <w:sectPr w:rsidR="002D0394" w:rsidRPr="00A3062D" w:rsidSect="009B72A7">
      <w:pgSz w:w="11906" w:h="16838"/>
      <w:pgMar w:top="28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C1361"/>
    <w:multiLevelType w:val="hybridMultilevel"/>
    <w:tmpl w:val="AB3CA194"/>
    <w:lvl w:ilvl="0" w:tplc="8A3492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66CE5"/>
    <w:rsid w:val="00005FAB"/>
    <w:rsid w:val="00021198"/>
    <w:rsid w:val="0006322D"/>
    <w:rsid w:val="0008356B"/>
    <w:rsid w:val="0009071D"/>
    <w:rsid w:val="000944FB"/>
    <w:rsid w:val="00103364"/>
    <w:rsid w:val="00107397"/>
    <w:rsid w:val="001117E1"/>
    <w:rsid w:val="00120657"/>
    <w:rsid w:val="00130111"/>
    <w:rsid w:val="001407BD"/>
    <w:rsid w:val="00170DFC"/>
    <w:rsid w:val="001901AF"/>
    <w:rsid w:val="001A536D"/>
    <w:rsid w:val="001B0F56"/>
    <w:rsid w:val="001B32F8"/>
    <w:rsid w:val="001C3C17"/>
    <w:rsid w:val="001F49EB"/>
    <w:rsid w:val="001F610F"/>
    <w:rsid w:val="001F6139"/>
    <w:rsid w:val="00207DB2"/>
    <w:rsid w:val="002201AB"/>
    <w:rsid w:val="00244710"/>
    <w:rsid w:val="0026226D"/>
    <w:rsid w:val="00272523"/>
    <w:rsid w:val="00286D84"/>
    <w:rsid w:val="002B7255"/>
    <w:rsid w:val="002C2C97"/>
    <w:rsid w:val="002C3B85"/>
    <w:rsid w:val="002C7E7C"/>
    <w:rsid w:val="002D0394"/>
    <w:rsid w:val="002D2278"/>
    <w:rsid w:val="002D6798"/>
    <w:rsid w:val="002E3951"/>
    <w:rsid w:val="00306A81"/>
    <w:rsid w:val="003171F9"/>
    <w:rsid w:val="00334245"/>
    <w:rsid w:val="00373242"/>
    <w:rsid w:val="00392D84"/>
    <w:rsid w:val="003960A2"/>
    <w:rsid w:val="00396217"/>
    <w:rsid w:val="00396695"/>
    <w:rsid w:val="003A00A4"/>
    <w:rsid w:val="003B7092"/>
    <w:rsid w:val="003D1E35"/>
    <w:rsid w:val="003F2DDE"/>
    <w:rsid w:val="003F3360"/>
    <w:rsid w:val="003F3610"/>
    <w:rsid w:val="00414D5E"/>
    <w:rsid w:val="00456592"/>
    <w:rsid w:val="004724A3"/>
    <w:rsid w:val="00490F0D"/>
    <w:rsid w:val="004A065F"/>
    <w:rsid w:val="004A3376"/>
    <w:rsid w:val="004B77D7"/>
    <w:rsid w:val="00533AEC"/>
    <w:rsid w:val="00537E72"/>
    <w:rsid w:val="00551558"/>
    <w:rsid w:val="005668B3"/>
    <w:rsid w:val="005950BE"/>
    <w:rsid w:val="005A1CD8"/>
    <w:rsid w:val="005B11E0"/>
    <w:rsid w:val="005B5815"/>
    <w:rsid w:val="005C139C"/>
    <w:rsid w:val="005C7C93"/>
    <w:rsid w:val="005F39A9"/>
    <w:rsid w:val="00603DBA"/>
    <w:rsid w:val="00627894"/>
    <w:rsid w:val="00632CC4"/>
    <w:rsid w:val="006436CB"/>
    <w:rsid w:val="00655AF3"/>
    <w:rsid w:val="00666CE5"/>
    <w:rsid w:val="00694852"/>
    <w:rsid w:val="006A4A9A"/>
    <w:rsid w:val="006F1B7B"/>
    <w:rsid w:val="007027AC"/>
    <w:rsid w:val="00710FD9"/>
    <w:rsid w:val="00736573"/>
    <w:rsid w:val="00736A1C"/>
    <w:rsid w:val="00756214"/>
    <w:rsid w:val="00761D06"/>
    <w:rsid w:val="00771CE3"/>
    <w:rsid w:val="00773729"/>
    <w:rsid w:val="0078353E"/>
    <w:rsid w:val="00784723"/>
    <w:rsid w:val="007946E0"/>
    <w:rsid w:val="00795D8A"/>
    <w:rsid w:val="007A21D5"/>
    <w:rsid w:val="007D374B"/>
    <w:rsid w:val="00802B09"/>
    <w:rsid w:val="00803463"/>
    <w:rsid w:val="0080710F"/>
    <w:rsid w:val="00820A4C"/>
    <w:rsid w:val="00845CE5"/>
    <w:rsid w:val="00845D8D"/>
    <w:rsid w:val="00851F72"/>
    <w:rsid w:val="00872435"/>
    <w:rsid w:val="008801D3"/>
    <w:rsid w:val="00880AE6"/>
    <w:rsid w:val="00893258"/>
    <w:rsid w:val="008A4426"/>
    <w:rsid w:val="008B1FA9"/>
    <w:rsid w:val="008B29E5"/>
    <w:rsid w:val="008B657D"/>
    <w:rsid w:val="008C5F22"/>
    <w:rsid w:val="00954AB3"/>
    <w:rsid w:val="00956882"/>
    <w:rsid w:val="00965030"/>
    <w:rsid w:val="00980C61"/>
    <w:rsid w:val="009842D0"/>
    <w:rsid w:val="009B72A7"/>
    <w:rsid w:val="009D4DFA"/>
    <w:rsid w:val="009E0734"/>
    <w:rsid w:val="009F41BD"/>
    <w:rsid w:val="009F6118"/>
    <w:rsid w:val="009F62F2"/>
    <w:rsid w:val="00A014DD"/>
    <w:rsid w:val="00A17BDC"/>
    <w:rsid w:val="00A2733F"/>
    <w:rsid w:val="00A3062D"/>
    <w:rsid w:val="00A44859"/>
    <w:rsid w:val="00A62210"/>
    <w:rsid w:val="00A62676"/>
    <w:rsid w:val="00A712A1"/>
    <w:rsid w:val="00A7243D"/>
    <w:rsid w:val="00A75A4D"/>
    <w:rsid w:val="00A75FFC"/>
    <w:rsid w:val="00AA6224"/>
    <w:rsid w:val="00AB1876"/>
    <w:rsid w:val="00AB6395"/>
    <w:rsid w:val="00AB6C27"/>
    <w:rsid w:val="00AB7AE9"/>
    <w:rsid w:val="00AB7B61"/>
    <w:rsid w:val="00AB7BAF"/>
    <w:rsid w:val="00AC08FF"/>
    <w:rsid w:val="00AE27FD"/>
    <w:rsid w:val="00B218EC"/>
    <w:rsid w:val="00B3626C"/>
    <w:rsid w:val="00B37E9F"/>
    <w:rsid w:val="00B54334"/>
    <w:rsid w:val="00B6047D"/>
    <w:rsid w:val="00B6295F"/>
    <w:rsid w:val="00B62CBA"/>
    <w:rsid w:val="00B82E1B"/>
    <w:rsid w:val="00B87165"/>
    <w:rsid w:val="00BA0ADD"/>
    <w:rsid w:val="00BB2065"/>
    <w:rsid w:val="00BB2920"/>
    <w:rsid w:val="00BB3331"/>
    <w:rsid w:val="00BD2EB9"/>
    <w:rsid w:val="00BD769C"/>
    <w:rsid w:val="00C05F66"/>
    <w:rsid w:val="00C12285"/>
    <w:rsid w:val="00C21CC8"/>
    <w:rsid w:val="00C50417"/>
    <w:rsid w:val="00C62C10"/>
    <w:rsid w:val="00C66956"/>
    <w:rsid w:val="00C67274"/>
    <w:rsid w:val="00C83EE4"/>
    <w:rsid w:val="00C901F1"/>
    <w:rsid w:val="00C93935"/>
    <w:rsid w:val="00C94CA2"/>
    <w:rsid w:val="00CD5321"/>
    <w:rsid w:val="00CD61C8"/>
    <w:rsid w:val="00CE3F7F"/>
    <w:rsid w:val="00CF435E"/>
    <w:rsid w:val="00D0137A"/>
    <w:rsid w:val="00D05624"/>
    <w:rsid w:val="00D1672D"/>
    <w:rsid w:val="00D3628B"/>
    <w:rsid w:val="00D40C84"/>
    <w:rsid w:val="00D641AB"/>
    <w:rsid w:val="00D75DD2"/>
    <w:rsid w:val="00D85D27"/>
    <w:rsid w:val="00D9772C"/>
    <w:rsid w:val="00DA388C"/>
    <w:rsid w:val="00DA3FF1"/>
    <w:rsid w:val="00DA5466"/>
    <w:rsid w:val="00DD7F6D"/>
    <w:rsid w:val="00E07674"/>
    <w:rsid w:val="00E44708"/>
    <w:rsid w:val="00E502E0"/>
    <w:rsid w:val="00E52A71"/>
    <w:rsid w:val="00E7669A"/>
    <w:rsid w:val="00E81353"/>
    <w:rsid w:val="00E827E9"/>
    <w:rsid w:val="00E94A0C"/>
    <w:rsid w:val="00EB1B8A"/>
    <w:rsid w:val="00EB1D45"/>
    <w:rsid w:val="00EB2856"/>
    <w:rsid w:val="00ED5B02"/>
    <w:rsid w:val="00F02A88"/>
    <w:rsid w:val="00F2537F"/>
    <w:rsid w:val="00F279B1"/>
    <w:rsid w:val="00F7311C"/>
    <w:rsid w:val="00F878B9"/>
    <w:rsid w:val="00FC3C13"/>
    <w:rsid w:val="00FD307C"/>
    <w:rsid w:val="00FD4CB1"/>
    <w:rsid w:val="00FD6E01"/>
    <w:rsid w:val="00FE0444"/>
    <w:rsid w:val="00FE21D2"/>
    <w:rsid w:val="00FF4965"/>
    <w:rsid w:val="00FF6F47"/>
    <w:rsid w:val="00FF7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34A6A"/>
  <w15:docId w15:val="{8AAF8637-5575-464F-BC7D-D53EF335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D4CB1"/>
    <w:rPr>
      <w:b/>
      <w:bCs/>
    </w:rPr>
  </w:style>
  <w:style w:type="table" w:styleId="a4">
    <w:name w:val="Table Grid"/>
    <w:basedOn w:val="a1"/>
    <w:uiPriority w:val="59"/>
    <w:rsid w:val="00AB7A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C3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3C1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B7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2D03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Поступило всего обращений</c:v>
                </c:pt>
                <c:pt idx="1">
                  <c:v>Взято на контроль</c:v>
                </c:pt>
                <c:pt idx="2">
                  <c:v>Проверено с выездом на место</c:v>
                </c:pt>
                <c:pt idx="3">
                  <c:v>Решено положительно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1158</c:v>
                </c:pt>
                <c:pt idx="1">
                  <c:v>921</c:v>
                </c:pt>
                <c:pt idx="2">
                  <c:v>412</c:v>
                </c:pt>
                <c:pt idx="3">
                  <c:v>400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BC-4B13-B8E6-939C1EABB1F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Поступило всего обращений</c:v>
                </c:pt>
                <c:pt idx="1">
                  <c:v>Взято на контроль</c:v>
                </c:pt>
                <c:pt idx="2">
                  <c:v>Проверено с выездом на место</c:v>
                </c:pt>
                <c:pt idx="3">
                  <c:v>Решено положительно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1255</c:v>
                </c:pt>
                <c:pt idx="1">
                  <c:v>997</c:v>
                </c:pt>
                <c:pt idx="2">
                  <c:v>386</c:v>
                </c:pt>
                <c:pt idx="3">
                  <c:v>408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BBC-4B13-B8E6-939C1EABB1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4376704"/>
        <c:axId val="55046144"/>
        <c:axId val="0"/>
      </c:bar3DChart>
      <c:catAx>
        <c:axId val="543767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5046144"/>
        <c:crosses val="autoZero"/>
        <c:auto val="1"/>
        <c:lblAlgn val="ctr"/>
        <c:lblOffset val="100"/>
        <c:noMultiLvlLbl val="0"/>
      </c:catAx>
      <c:valAx>
        <c:axId val="55046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43767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  <c:perspective val="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552-4CA4-BB1B-D721A52F2921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0552-4CA4-BB1B-D721A52F2921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552-4CA4-BB1B-D721A52F2921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0552-4CA4-BB1B-D721A52F2921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552-4CA4-BB1B-D721A52F2921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0552-4CA4-BB1B-D721A52F2921}"/>
              </c:ext>
            </c:extLst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552-4CA4-BB1B-D721A52F2921}"/>
              </c:ext>
            </c:extLst>
          </c:dPt>
          <c:cat>
            <c:strRef>
              <c:f>Лист1!$A$2:$A$8</c:f>
              <c:strCache>
                <c:ptCount val="7"/>
                <c:pt idx="0">
                  <c:v>Учащиеся 10</c:v>
                </c:pt>
                <c:pt idx="1">
                  <c:v>Работающие 180</c:v>
                </c:pt>
                <c:pt idx="2">
                  <c:v>Осужденные 2 </c:v>
                </c:pt>
                <c:pt idx="3">
                  <c:v>Предприниматели 19</c:v>
                </c:pt>
                <c:pt idx="4">
                  <c:v>Домохозяйки 12</c:v>
                </c:pt>
                <c:pt idx="5">
                  <c:v>Пенсионеры 90</c:v>
                </c:pt>
                <c:pt idx="6">
                  <c:v>Безработные 15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</c:v>
                </c:pt>
                <c:pt idx="1">
                  <c:v>180</c:v>
                </c:pt>
                <c:pt idx="2">
                  <c:v>2</c:v>
                </c:pt>
                <c:pt idx="3">
                  <c:v>15</c:v>
                </c:pt>
                <c:pt idx="4">
                  <c:v>20</c:v>
                </c:pt>
                <c:pt idx="5">
                  <c:v>90</c:v>
                </c:pt>
                <c:pt idx="6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52-4CA4-BB1B-D721A52F29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0"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Территориальное распределение обращений граждан, поступивших  в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Елабужский муниципальный район в 1-ом полугодии 2021 года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2735934989576589"/>
          <c:y val="3.7224882972102719E-2"/>
        </c:manualLayout>
      </c:layout>
      <c:overlay val="0"/>
    </c:title>
    <c:autoTitleDeleted val="0"/>
    <c:view3D>
      <c:rotX val="1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944505058737455"/>
          <c:y val="0.37566154950055702"/>
          <c:w val="0.78566096600195356"/>
          <c:h val="0.52806496062992059"/>
        </c:manualLayout>
      </c:layout>
      <c:pie3DChart>
        <c:varyColors val="1"/>
        <c:ser>
          <c:idx val="0"/>
          <c:order val="0"/>
          <c:tx>
            <c:strRef>
              <c:f>Лист1!$B$3</c:f>
              <c:strCache>
                <c:ptCount val="1"/>
                <c:pt idx="0">
                  <c:v>2016 год</c:v>
                </c:pt>
              </c:strCache>
            </c:strRef>
          </c:tx>
          <c:explosion val="36"/>
          <c:dLbls>
            <c:dLbl>
              <c:idx val="0"/>
              <c:layout>
                <c:manualLayout>
                  <c:x val="0.14357596866656727"/>
                  <c:y val="-8.9655016144565003E-2"/>
                </c:manualLayout>
              </c:layout>
              <c:tx>
                <c:rich>
                  <a:bodyPr/>
                  <a:lstStyle/>
                  <a:p>
                    <a:r>
                      <a:rPr lang="ru-RU" sz="1200" b="1" baseline="0"/>
                      <a:t>г.Елабуга 78,1%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C09-42F9-8A02-58F36D0DF2CF}"/>
                </c:ext>
              </c:extLst>
            </c:dLbl>
            <c:dLbl>
              <c:idx val="1"/>
              <c:layout>
                <c:manualLayout>
                  <c:x val="-0.15577974439941994"/>
                  <c:y val="5.0562888272059466E-2"/>
                </c:manualLayout>
              </c:layout>
              <c:tx>
                <c:rich>
                  <a:bodyPr/>
                  <a:lstStyle/>
                  <a:p>
                    <a:r>
                      <a:rPr lang="ru-RU" sz="1200" b="1"/>
                      <a:t>Сельские</a:t>
                    </a:r>
                    <a:r>
                      <a:rPr lang="ru-RU" sz="1200" b="1" baseline="0"/>
                      <a:t> поселения района 20,7%</a:t>
                    </a:r>
                    <a:endParaRPr lang="ru-RU" sz="1200" b="1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C09-42F9-8A02-58F36D0DF2CF}"/>
                </c:ext>
              </c:extLst>
            </c:dLbl>
            <c:dLbl>
              <c:idx val="2"/>
              <c:layout>
                <c:manualLayout>
                  <c:x val="0.14077040538566743"/>
                  <c:y val="3.6399738570228213E-2"/>
                </c:manualLayout>
              </c:layout>
              <c:tx>
                <c:rich>
                  <a:bodyPr/>
                  <a:lstStyle/>
                  <a:p>
                    <a:r>
                      <a:rPr lang="ru-RU" sz="1200" b="1"/>
                      <a:t>Другие области и регионы
1,2%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C09-42F9-8A02-58F36D0DF2CF}"/>
                </c:ext>
              </c:extLst>
            </c:dLbl>
            <c:dLbl>
              <c:idx val="3"/>
              <c:layout>
                <c:manualLayout>
                  <c:x val="4.6446598021401171E-2"/>
                  <c:y val="-0.1119193171719673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C09-42F9-8A02-58F36D0DF2CF}"/>
                </c:ext>
              </c:extLst>
            </c:dLbl>
            <c:dLbl>
              <c:idx val="4"/>
              <c:layout>
                <c:manualLayout>
                  <c:x val="0.17078428898310791"/>
                  <c:y val="-7.516784811347399E-2"/>
                </c:manualLayout>
              </c:layout>
              <c:tx>
                <c:rich>
                  <a:bodyPr/>
                  <a:lstStyle/>
                  <a:p>
                    <a:r>
                      <a:rPr lang="ru-RU" sz="1200" b="1"/>
                      <a:t>Из Муниципальных районов</a:t>
                    </a:r>
                    <a:r>
                      <a:rPr lang="ru-RU" sz="1200" b="1" baseline="0"/>
                      <a:t>
22%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C09-42F9-8A02-58F36D0DF2C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Лист1!$A$4:$A$6</c:f>
              <c:strCache>
                <c:ptCount val="3"/>
                <c:pt idx="0">
                  <c:v>г. Зеленодольск</c:v>
                </c:pt>
                <c:pt idx="1">
                  <c:v>Сельские и городские поселения ЗМР</c:v>
                </c:pt>
                <c:pt idx="2">
                  <c:v>Другие области и регионы</c:v>
                </c:pt>
              </c:strCache>
            </c:strRef>
          </c:cat>
          <c:val>
            <c:numRef>
              <c:f>Лист1!$B$4:$B$6</c:f>
              <c:numCache>
                <c:formatCode>General</c:formatCode>
                <c:ptCount val="3"/>
                <c:pt idx="0">
                  <c:v>2692</c:v>
                </c:pt>
                <c:pt idx="1">
                  <c:v>349</c:v>
                </c:pt>
                <c:pt idx="2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C09-42F9-8A02-58F36D0DF2CF}"/>
            </c:ext>
          </c:extLst>
        </c:ser>
        <c:ser>
          <c:idx val="1"/>
          <c:order val="1"/>
          <c:tx>
            <c:strRef>
              <c:f>Лист1!$C$3</c:f>
              <c:strCache>
                <c:ptCount val="1"/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Лист1!$A$4:$A$6</c:f>
              <c:strCache>
                <c:ptCount val="3"/>
                <c:pt idx="0">
                  <c:v>г. Зеленодольск</c:v>
                </c:pt>
                <c:pt idx="1">
                  <c:v>Сельские и городские поселения ЗМР</c:v>
                </c:pt>
                <c:pt idx="2">
                  <c:v>Другие области и регионы</c:v>
                </c:pt>
              </c:strCache>
            </c:strRef>
          </c:cat>
          <c:val>
            <c:numRef>
              <c:f>Лист1!$C$4:$C$6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6-DC09-42F9-8A02-58F36D0DF2CF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spPr>
    <a:effectLst>
      <a:outerShdw blurRad="50800" dist="50800" dir="5400000" algn="ctr" rotWithShape="0">
        <a:sysClr val="windowText" lastClr="000000"/>
      </a:outerShdw>
    </a:effectLst>
  </c:sp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EMR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Cancel</dc:creator>
  <cp:lastModifiedBy>Совет ЕМР</cp:lastModifiedBy>
  <cp:revision>4</cp:revision>
  <cp:lastPrinted>2019-06-18T07:53:00Z</cp:lastPrinted>
  <dcterms:created xsi:type="dcterms:W3CDTF">2019-07-10T05:40:00Z</dcterms:created>
  <dcterms:modified xsi:type="dcterms:W3CDTF">2021-11-24T11:28:00Z</dcterms:modified>
</cp:coreProperties>
</file>