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E" w:rsidRPr="00F44BFE" w:rsidRDefault="00DB447E" w:rsidP="00F44BFE">
      <w:pPr>
        <w:spacing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>
            <wp:extent cx="2574290" cy="10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DB447E" w:rsidRPr="00F44BFE" w:rsidRDefault="00DB447E" w:rsidP="00F44BFE">
      <w:pPr>
        <w:spacing w:after="0" w:line="240" w:lineRule="auto"/>
        <w:jc w:val="right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F44BFE">
        <w:rPr>
          <w:rFonts w:ascii="Segoe UI" w:hAnsi="Segoe UI" w:cs="Segoe UI"/>
          <w:b/>
          <w:noProof/>
          <w:sz w:val="26"/>
          <w:szCs w:val="26"/>
          <w:lang w:eastAsia="sk-SK"/>
        </w:rPr>
        <w:t>ПРЕСС-РЕЛИЗ</w:t>
      </w:r>
    </w:p>
    <w:p w:rsidR="00F44BFE" w:rsidRDefault="00F44BFE" w:rsidP="00F44B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707A93" w:rsidRPr="00101B2E" w:rsidRDefault="00F00F7A" w:rsidP="00F44B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Опыт России и Беларуси по формированию 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инфраструктуры пространственных данных </w:t>
      </w: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может быть востребован 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>стран</w:t>
      </w: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>ами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 СНГ</w:t>
      </w:r>
    </w:p>
    <w:p w:rsidR="006F4317" w:rsidRPr="00F44BFE" w:rsidRDefault="006F4317" w:rsidP="00F44BFE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70C0"/>
          <w:sz w:val="26"/>
          <w:szCs w:val="26"/>
          <w:lang w:eastAsia="sk-SK"/>
        </w:rPr>
      </w:pPr>
    </w:p>
    <w:p w:rsidR="00707A93" w:rsidRPr="00101B2E" w:rsidRDefault="00DB447E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Москва, </w:t>
      </w:r>
      <w:r w:rsidR="00884B0C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4 </w:t>
      </w:r>
      <w:r w:rsidR="006A4D70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октября </w:t>
      </w: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>201</w:t>
      </w:r>
      <w:r w:rsidR="00263D39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>9</w:t>
      </w: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, –</w:t>
      </w:r>
      <w:r w:rsidR="0001150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420A0" w:rsidRPr="00101B2E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Казани состо</w:t>
      </w:r>
      <w:r w:rsidR="000420A0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ялось </w:t>
      </w:r>
      <w:r w:rsidR="0029714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очередное 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совместное заседание коллегий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Федеральной службы государственной регистрации, кадастра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и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картографии </w:t>
      </w:r>
      <w:r w:rsidR="008049FF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(Росреестра)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иГосударственного комитета по имуществу Республики Беларусь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, в работе которого приняли участие з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>аместител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Министра экономического развития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РФ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руководител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</w:t>
      </w:r>
      <w:r w:rsidR="00B523E3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</w:t>
      </w:r>
      <w:r w:rsidR="00255451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я</w:t>
      </w:r>
      <w:r w:rsidR="0003059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proofErr w:type="spellStart"/>
      <w:r w:rsidR="000420A0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Абрамченко</w:t>
      </w:r>
      <w:proofErr w:type="spellEnd"/>
      <w:r w:rsidR="0003059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10156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>редседател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Госкомимущества</w:t>
      </w:r>
      <w:r w:rsidR="004064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B523E3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Андре</w:t>
      </w:r>
      <w:r w:rsidR="00255451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й</w:t>
      </w:r>
      <w:r w:rsidR="0010156C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Гаев</w:t>
      </w:r>
      <w:proofErr w:type="spellEnd"/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От Республики Татарстан – </w:t>
      </w:r>
      <w:r w:rsidR="00E909D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первый заместитель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премьер-министр</w:t>
      </w:r>
      <w:r w:rsidR="00E909D4" w:rsidRPr="00101B2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4064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909D4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Рустам </w:t>
      </w:r>
      <w:proofErr w:type="spellStart"/>
      <w:r w:rsidR="00E909D4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Нигматуллин</w:t>
      </w:r>
      <w:proofErr w:type="spellEnd"/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33450" w:rsidRPr="00101B2E" w:rsidRDefault="00E33450" w:rsidP="00101B2E">
      <w:pPr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Ставшие уже традиционными заседания коллегий Росреестра и Госкомимущества 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– это реальная и полезная для обеих стран коммуникационная площадка</w:t>
      </w:r>
      <w:r w:rsidR="00B43DED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для обмена опытом и лучшими практиками. Это возможность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пров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одить 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един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ую 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политик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у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в областигеодезии и </w:t>
      </w:r>
      <w:r w:rsidR="00445E82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картографии</w:t>
      </w:r>
      <w:r w:rsidR="0073768F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,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инфраструктуры пространственных данных, </w:t>
      </w:r>
      <w:r w:rsidR="00B43DED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а также 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осуществлять 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научно-техническо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е 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сотрудничеств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 и повышать качество госуслуг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заявила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, открывая работу заседания</w:t>
      </w:r>
      <w:r w:rsidR="005E65D5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коллегий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306E1" w:rsidRPr="00101B2E" w:rsidRDefault="00B306E1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Конкретным примером может служить разработанный геоинформационный сервис, который позволяет увидеть переименования географических объектов (населённых пунктов, объектов местности, гор, рек и т.д.) в интерактивном режиме.</w:t>
      </w:r>
    </w:p>
    <w:p w:rsidR="007B12E8" w:rsidRPr="00101B2E" w:rsidRDefault="00485673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Глава Росреестра особо выделила значимость </w:t>
      </w:r>
      <w:r w:rsidR="00B306E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такого направления взаимодействия, как улучшение законодательства, совершенствование нормативной правовой базы, регулирующей предметы ведения двух ведомств.</w:t>
      </w:r>
    </w:p>
    <w:p w:rsidR="00F44BFE" w:rsidRPr="00101B2E" w:rsidRDefault="00B17BFC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отметила интерес 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к опыту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>белорусских коллег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, которые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ают с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 называем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инженера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:«</w:t>
      </w:r>
      <w:r w:rsidR="00D2094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У нас </w:t>
      </w:r>
      <w:r w:rsidR="002373C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эта сфера деятельности относится ккоммерческому сектору</w:t>
      </w:r>
      <w:r w:rsidR="00D2094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, а у коллег в Белоруссии есть </w:t>
      </w:r>
      <w:r w:rsidR="002373C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государственныекадастровые инженеры</w:t>
      </w:r>
      <w:r w:rsidR="008049FF" w:rsidRPr="00101B2E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95644" w:rsidRPr="00101B2E" w:rsidRDefault="00455E4D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качестве отдельного опыта, 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реализованногов ходе 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двустороннего сотрудничества, был обозначен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пилотный проект по созданию инфраструктуры пространственных данных (ИПД)</w:t>
      </w:r>
      <w:r w:rsidR="007379D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Руднянского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 Смоленской и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Лиозненского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 Витебской областей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который позволил </w:t>
      </w:r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обеспечить совместимость,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интероперабельность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пространственных данных из различных источников участников ИПД; поиск и предоставление открытых пространственных данных через 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оздан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ный в рамках проекта геопортал </w:t>
      </w:r>
      <w:hyperlink r:id="rId7" w:history="1">
        <w:r w:rsidR="00E95644" w:rsidRPr="00101B2E">
          <w:rPr>
            <w:rFonts w:ascii="Segoe UI" w:eastAsia="Times New Roman" w:hAnsi="Segoe UI" w:cs="Segoe UI"/>
            <w:sz w:val="24"/>
            <w:szCs w:val="24"/>
            <w:lang w:eastAsia="ru-RU"/>
          </w:rPr>
          <w:t>www.ru-bel.org</w:t>
        </w:r>
      </w:hyperlink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gramEnd"/>
    </w:p>
    <w:p w:rsidR="00E95644" w:rsidRPr="00101B2E" w:rsidRDefault="00E95644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По итогам прошедшего заседания коллегий Р</w:t>
      </w:r>
      <w:r w:rsidR="00FC3FCC" w:rsidRPr="00101B2E">
        <w:rPr>
          <w:rFonts w:ascii="Segoe UI" w:eastAsia="Times New Roman" w:hAnsi="Segoe UI" w:cs="Segoe UI"/>
          <w:sz w:val="24"/>
          <w:szCs w:val="24"/>
          <w:lang w:eastAsia="ru-RU"/>
        </w:rPr>
        <w:t>осреестр и Госкомимущество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основе полученных результатов </w:t>
      </w:r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договорились </w:t>
      </w:r>
      <w:proofErr w:type="spellStart"/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>подготоаить</w:t>
      </w:r>
      <w:proofErr w:type="spellEnd"/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предложени</w:t>
      </w:r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разработке пилотного проекта «Портал инфраструктуры пространственных данных стран СНГ».</w:t>
      </w:r>
    </w:p>
    <w:p w:rsidR="00455E4D" w:rsidRPr="00101B2E" w:rsidRDefault="00E95644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Росреестра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сообщила, что </w:t>
      </w:r>
      <w:r w:rsidR="003C0AEA" w:rsidRPr="00101B2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азработанный совместной рабочей группой типовой закон был рекомендован Росси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ей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рамках </w:t>
      </w:r>
      <w:r w:rsidR="0053600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41-й сессии 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Межгосударственного совета по геодезии, картографии, кадастру и дистанционному зондированию Земли государств-участников СНГ</w:t>
      </w:r>
      <w:r w:rsidR="003C0AE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455E4D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На данный момент </w:t>
      </w:r>
      <w:r w:rsidR="00502C20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>Республика</w:t>
      </w:r>
      <w:r w:rsidR="00455E4D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Узбекистан </w:t>
      </w:r>
      <w:r w:rsidR="00502C20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>использует этотдокументдля подготовки национального закона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».</w:t>
      </w:r>
    </w:p>
    <w:p w:rsidR="009A34E0" w:rsidRPr="00101B2E" w:rsidRDefault="009A34E0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Первый заместитель премьер-министра Республики Татарстан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Рустам Нигматуллин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своем выступлении сообщил, что «работники земельного надзора территориального управления Росреестра используют современное оборудование, в том числе беспилотные летательные аппараты. За годы деятельности Росреестр реализовал большое количество масштабных проектов, важную роль в этом сыграла отлаженная система взаимодействия с органами муниципальной и федеральной власти».</w:t>
      </w:r>
    </w:p>
    <w:p w:rsidR="00455E4D" w:rsidRPr="00101B2E" w:rsidRDefault="00466F6D" w:rsidP="00101B2E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Государственного комитета по имуществу Республики Беларусь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Андрей Гаев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заявил, что «</w:t>
      </w:r>
      <w:r w:rsidRPr="00101B2E">
        <w:rPr>
          <w:rFonts w:ascii="Segoe UI" w:hAnsi="Segoe UI" w:cs="Segoe UI"/>
          <w:i/>
          <w:iCs/>
          <w:sz w:val="24"/>
          <w:szCs w:val="24"/>
        </w:rPr>
        <w:t>заседание коллегий – это важный этап оценки эффективности пройденного пути, а также определения перспективных планов сотрудничества в области геодезии, картографии, геоинформационных технологий, дистанционного зондирования Земли, земельного кадастра, государственной регистрации недвижимого имущества, прав на него и сделок с ним</w:t>
      </w:r>
      <w:r w:rsidRPr="00101B2E">
        <w:rPr>
          <w:rFonts w:ascii="Segoe UI" w:hAnsi="Segoe UI" w:cs="Segoe UI"/>
          <w:sz w:val="24"/>
          <w:szCs w:val="24"/>
        </w:rPr>
        <w:t>».</w:t>
      </w:r>
    </w:p>
    <w:p w:rsidR="00455E4D" w:rsidRPr="00101B2E" w:rsidRDefault="00B17BFC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Он отметил, что в рамках продолжения сотрудничества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интересен опыт России в проведении массовой кадастровой оценки недвижимого имущества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: «Мы имеем хороший опыт в этой сфере в плане земельных участков. Сейчас планируем реализовать такой проект в отношении всей недвижимости, включая капитальные строения. В России эти процессы происходят уже несколько лет, поэтому этот опыт нам важен».</w:t>
      </w:r>
    </w:p>
    <w:p w:rsidR="00466F6D" w:rsidRPr="00101B2E" w:rsidRDefault="00455E4D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Было также заявлено, что 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Беларусь </w:t>
      </w:r>
      <w:r w:rsidR="00B17BFC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готова поделиться опытом постройки высокоточной геодезической сети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, в чем 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>наработан неплохой опыт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-с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оздана сеть постоянно действующих станций точного позиционирования, которая дает возможность получать высокоточные координаты до 2 см. </w:t>
      </w:r>
    </w:p>
    <w:p w:rsidR="00B17BFC" w:rsidRPr="00F44BFE" w:rsidRDefault="00B17BFC" w:rsidP="00F44B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40416E" w:rsidRPr="00101B2E" w:rsidRDefault="0040416E" w:rsidP="00F44B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Справочно:</w:t>
      </w:r>
    </w:p>
    <w:p w:rsidR="002A2493" w:rsidRPr="00101B2E" w:rsidRDefault="002E43CF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Совместные заседания коллегий двух стран </w:t>
      </w:r>
      <w:r w:rsidR="002A249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нацелены на достижение взаимодействия по вопросам повышения эффективности картографо-геодезического обеспечения Союзного государства и реализации планов научно-технического сотрудничества в соответствующей сфере.</w:t>
      </w:r>
    </w:p>
    <w:p w:rsidR="0040416E" w:rsidRPr="00101B2E" w:rsidRDefault="0040416E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Первое мероприятие такого рода при участии в то время еще Роскартографии и Госкомзема Республики Беларусь состоялось в Минске 20 октября 1999 г.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lastRenderedPageBreak/>
        <w:t xml:space="preserve">В рамках совместной деятельности коллегий действуют следующие рабочие группы: 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- по реализации пилотного проекта по созданию </w:t>
      </w:r>
      <w:r w:rsidR="009C51A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инфраструктуры пространственных данных (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ИПД</w:t>
      </w:r>
      <w:r w:rsidR="009C51A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)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Смоленской (Руднянский район) и Витебской (Лиозненский район) областей;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установлению новой системы нормальных высот и уточнению модели квазигеоида;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разработке перспективного плана совместных научно-исследовательских и опытно-конструкторских работ;</w:t>
      </w:r>
    </w:p>
    <w:p w:rsidR="00167025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созданию совместных российско-белорусских картографических произведений.</w:t>
      </w:r>
    </w:p>
    <w:p w:rsidR="00B42081" w:rsidRPr="00101B2E" w:rsidRDefault="003A49DD" w:rsidP="00F44BFE">
      <w:pPr>
        <w:shd w:val="clear" w:color="auto" w:fill="FFFFFF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3A49DD">
        <w:rPr>
          <w:rFonts w:ascii="Segoe UI" w:hAnsi="Segoe UI" w:cs="Segoe UI"/>
          <w:noProof/>
          <w:sz w:val="24"/>
          <w:szCs w:val="24"/>
          <w:lang w:eastAsia="ru-RU"/>
        </w:rPr>
      </w:r>
      <w:r w:rsidRPr="003A49DD">
        <w:rPr>
          <w:rFonts w:ascii="Segoe UI" w:hAnsi="Segoe UI" w:cs="Segoe UI"/>
          <w:noProof/>
          <w:sz w:val="24"/>
          <w:szCs w:val="24"/>
          <w:lang w:eastAsia="ru-RU"/>
        </w:rPr>
        <w:pict>
          <v:rect id="Прямоугольник 2" o:spid="_x0000_s1026" style="width:467.75pt;height:1.5pt;visibility:visible;mso-position-horizontal-relative:char;mso-position-vertical-relative:line" filled="f" strokecolor="#0070c0">
            <o:lock v:ext="edit" aspectratio="t"/>
            <w10:wrap type="none"/>
            <w10:anchorlock/>
          </v:rect>
        </w:pic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b/>
          <w:color w:val="000000"/>
          <w:sz w:val="24"/>
          <w:szCs w:val="24"/>
        </w:rPr>
        <w:t>О Росреестре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b/>
          <w:color w:val="000000"/>
          <w:sz w:val="24"/>
          <w:szCs w:val="24"/>
        </w:rPr>
        <w:t>Контакты для СМИ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Пресс-служба Росреестра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+7 495 983 40 27</w:t>
      </w:r>
    </w:p>
    <w:p w:rsidR="00B42081" w:rsidRPr="00101B2E" w:rsidRDefault="003A49DD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hyperlink r:id="rId8" w:history="1">
        <w:r w:rsidR="00B42081" w:rsidRPr="00101B2E">
          <w:rPr>
            <w:rStyle w:val="a5"/>
            <w:rFonts w:ascii="Segoe UI" w:eastAsia="Calibri" w:hAnsi="Segoe UI" w:cs="Segoe UI"/>
            <w:sz w:val="24"/>
            <w:szCs w:val="24"/>
          </w:rPr>
          <w:t>press@rosreestr.ru</w:t>
        </w:r>
      </w:hyperlink>
    </w:p>
    <w:p w:rsidR="00B42081" w:rsidRPr="00101B2E" w:rsidRDefault="003A49DD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hyperlink r:id="rId9" w:history="1">
        <w:r w:rsidR="00B42081" w:rsidRPr="00101B2E">
          <w:rPr>
            <w:rStyle w:val="a5"/>
            <w:rFonts w:ascii="Segoe UI" w:eastAsia="Calibri" w:hAnsi="Segoe UI" w:cs="Segoe UI"/>
            <w:sz w:val="24"/>
            <w:szCs w:val="24"/>
          </w:rPr>
          <w:t>www.rosreestr.ru</w:t>
        </w:r>
      </w:hyperlink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101000, Москва, Чистопрудный бульвар, д. 6/19</w:t>
      </w:r>
    </w:p>
    <w:sectPr w:rsidR="00B42081" w:rsidRPr="00101B2E" w:rsidSect="003F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79"/>
    <w:multiLevelType w:val="hybridMultilevel"/>
    <w:tmpl w:val="1670316A"/>
    <w:lvl w:ilvl="0" w:tplc="242A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6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0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3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81F3D"/>
    <w:multiLevelType w:val="hybridMultilevel"/>
    <w:tmpl w:val="4B5672FA"/>
    <w:lvl w:ilvl="0" w:tplc="65E0B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C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6D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A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A8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44A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04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9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2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74A58"/>
    <w:multiLevelType w:val="hybridMultilevel"/>
    <w:tmpl w:val="D1809CC6"/>
    <w:lvl w:ilvl="0" w:tplc="E2989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6D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4B6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E7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8A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A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233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81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78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487C"/>
    <w:multiLevelType w:val="hybridMultilevel"/>
    <w:tmpl w:val="DBCA7370"/>
    <w:lvl w:ilvl="0" w:tplc="F1BE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C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2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C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483C93"/>
    <w:multiLevelType w:val="hybridMultilevel"/>
    <w:tmpl w:val="349A54AE"/>
    <w:lvl w:ilvl="0" w:tplc="32AE8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AE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AD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61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9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6DD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A1C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6BB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003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E3CF4"/>
    <w:multiLevelType w:val="hybridMultilevel"/>
    <w:tmpl w:val="2D8E2360"/>
    <w:lvl w:ilvl="0" w:tplc="83247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0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08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C03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CC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A47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5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2C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9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14006"/>
    <w:multiLevelType w:val="hybridMultilevel"/>
    <w:tmpl w:val="EA543BF4"/>
    <w:lvl w:ilvl="0" w:tplc="85F22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675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06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62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D8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86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221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6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724"/>
    <w:rsid w:val="00011500"/>
    <w:rsid w:val="0003059A"/>
    <w:rsid w:val="00041A6A"/>
    <w:rsid w:val="000420A0"/>
    <w:rsid w:val="00054F42"/>
    <w:rsid w:val="000A5EA5"/>
    <w:rsid w:val="000E06B5"/>
    <w:rsid w:val="0010156C"/>
    <w:rsid w:val="00101B2E"/>
    <w:rsid w:val="0014391A"/>
    <w:rsid w:val="00167025"/>
    <w:rsid w:val="001B5CF6"/>
    <w:rsid w:val="001E2581"/>
    <w:rsid w:val="001F162E"/>
    <w:rsid w:val="0023687F"/>
    <w:rsid w:val="00236B32"/>
    <w:rsid w:val="002373CE"/>
    <w:rsid w:val="00255451"/>
    <w:rsid w:val="00263D39"/>
    <w:rsid w:val="00277ECD"/>
    <w:rsid w:val="00287C66"/>
    <w:rsid w:val="00297143"/>
    <w:rsid w:val="002A2493"/>
    <w:rsid w:val="002C35CF"/>
    <w:rsid w:val="002E43CF"/>
    <w:rsid w:val="003056B6"/>
    <w:rsid w:val="00326822"/>
    <w:rsid w:val="0034278F"/>
    <w:rsid w:val="00347138"/>
    <w:rsid w:val="00351D7F"/>
    <w:rsid w:val="00360AA9"/>
    <w:rsid w:val="00392019"/>
    <w:rsid w:val="003A49DD"/>
    <w:rsid w:val="003C0AEA"/>
    <w:rsid w:val="003F06A6"/>
    <w:rsid w:val="0040416E"/>
    <w:rsid w:val="00405C0E"/>
    <w:rsid w:val="004064E4"/>
    <w:rsid w:val="00416038"/>
    <w:rsid w:val="00445E82"/>
    <w:rsid w:val="00450D37"/>
    <w:rsid w:val="00452194"/>
    <w:rsid w:val="00455E4D"/>
    <w:rsid w:val="00466F6D"/>
    <w:rsid w:val="00485673"/>
    <w:rsid w:val="004A2333"/>
    <w:rsid w:val="00502C20"/>
    <w:rsid w:val="00516970"/>
    <w:rsid w:val="0053600C"/>
    <w:rsid w:val="00557EC1"/>
    <w:rsid w:val="0059379A"/>
    <w:rsid w:val="00594548"/>
    <w:rsid w:val="005A0B0F"/>
    <w:rsid w:val="005E65D5"/>
    <w:rsid w:val="00604A55"/>
    <w:rsid w:val="006274E5"/>
    <w:rsid w:val="006379AA"/>
    <w:rsid w:val="0064102A"/>
    <w:rsid w:val="0065481C"/>
    <w:rsid w:val="006A4D70"/>
    <w:rsid w:val="006B07CF"/>
    <w:rsid w:val="006B5793"/>
    <w:rsid w:val="006C7E43"/>
    <w:rsid w:val="006F3510"/>
    <w:rsid w:val="006F4317"/>
    <w:rsid w:val="00707A93"/>
    <w:rsid w:val="007250B9"/>
    <w:rsid w:val="0073768F"/>
    <w:rsid w:val="007379DD"/>
    <w:rsid w:val="007B02D9"/>
    <w:rsid w:val="007B12E8"/>
    <w:rsid w:val="007C3738"/>
    <w:rsid w:val="007D1B61"/>
    <w:rsid w:val="007D25BC"/>
    <w:rsid w:val="007D6369"/>
    <w:rsid w:val="007D6D94"/>
    <w:rsid w:val="007E455D"/>
    <w:rsid w:val="008049FF"/>
    <w:rsid w:val="008174E3"/>
    <w:rsid w:val="00820D38"/>
    <w:rsid w:val="008376C7"/>
    <w:rsid w:val="008763DC"/>
    <w:rsid w:val="0088199D"/>
    <w:rsid w:val="00884B0C"/>
    <w:rsid w:val="008C7228"/>
    <w:rsid w:val="00903C64"/>
    <w:rsid w:val="00916B81"/>
    <w:rsid w:val="00942724"/>
    <w:rsid w:val="009642F5"/>
    <w:rsid w:val="0096481A"/>
    <w:rsid w:val="00967524"/>
    <w:rsid w:val="009A34E0"/>
    <w:rsid w:val="009C51A3"/>
    <w:rsid w:val="009E113D"/>
    <w:rsid w:val="00A2124A"/>
    <w:rsid w:val="00A31637"/>
    <w:rsid w:val="00A56C78"/>
    <w:rsid w:val="00AC49E2"/>
    <w:rsid w:val="00AC6912"/>
    <w:rsid w:val="00AD4409"/>
    <w:rsid w:val="00B134E0"/>
    <w:rsid w:val="00B17BFC"/>
    <w:rsid w:val="00B23BBE"/>
    <w:rsid w:val="00B306E1"/>
    <w:rsid w:val="00B42081"/>
    <w:rsid w:val="00B43DED"/>
    <w:rsid w:val="00B516C2"/>
    <w:rsid w:val="00B523E3"/>
    <w:rsid w:val="00BB6340"/>
    <w:rsid w:val="00C14A26"/>
    <w:rsid w:val="00C152F0"/>
    <w:rsid w:val="00C22687"/>
    <w:rsid w:val="00C65816"/>
    <w:rsid w:val="00CB6C8D"/>
    <w:rsid w:val="00CD6454"/>
    <w:rsid w:val="00CE60CC"/>
    <w:rsid w:val="00CF033B"/>
    <w:rsid w:val="00D05221"/>
    <w:rsid w:val="00D2068B"/>
    <w:rsid w:val="00D2094E"/>
    <w:rsid w:val="00DB249F"/>
    <w:rsid w:val="00DB3EF2"/>
    <w:rsid w:val="00DB447E"/>
    <w:rsid w:val="00DB5158"/>
    <w:rsid w:val="00DD2137"/>
    <w:rsid w:val="00DD3823"/>
    <w:rsid w:val="00E060F4"/>
    <w:rsid w:val="00E33450"/>
    <w:rsid w:val="00E474AE"/>
    <w:rsid w:val="00E56B1F"/>
    <w:rsid w:val="00E83A10"/>
    <w:rsid w:val="00E86B83"/>
    <w:rsid w:val="00E909D4"/>
    <w:rsid w:val="00E934C8"/>
    <w:rsid w:val="00E95644"/>
    <w:rsid w:val="00ED74BE"/>
    <w:rsid w:val="00EE5EAC"/>
    <w:rsid w:val="00EF7A98"/>
    <w:rsid w:val="00F00F7A"/>
    <w:rsid w:val="00F04824"/>
    <w:rsid w:val="00F15ADB"/>
    <w:rsid w:val="00F44BFE"/>
    <w:rsid w:val="00F6037D"/>
    <w:rsid w:val="00F85642"/>
    <w:rsid w:val="00F92A89"/>
    <w:rsid w:val="00FA1D4B"/>
    <w:rsid w:val="00FA5046"/>
    <w:rsid w:val="00FC3FCC"/>
    <w:rsid w:val="00FD6314"/>
    <w:rsid w:val="00FE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A6"/>
  </w:style>
  <w:style w:type="paragraph" w:styleId="1">
    <w:name w:val="heading 1"/>
    <w:basedOn w:val="a"/>
    <w:link w:val="10"/>
    <w:uiPriority w:val="9"/>
    <w:qFormat/>
    <w:rsid w:val="0005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08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A4D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4D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4D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4D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4D70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42F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4A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87C66"/>
    <w:pPr>
      <w:spacing w:after="160" w:line="259" w:lineRule="auto"/>
      <w:ind w:left="720"/>
      <w:contextualSpacing/>
    </w:pPr>
  </w:style>
  <w:style w:type="character" w:customStyle="1" w:styleId="ae">
    <w:name w:val="Основной текст_"/>
    <w:basedOn w:val="a0"/>
    <w:link w:val="12"/>
    <w:rsid w:val="00287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287C66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20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311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368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53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3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1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-b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1AE2-B9AF-49B6-A53E-C70AEEE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 Сергей Николаевич</dc:creator>
  <cp:lastModifiedBy>YarushkinaOA</cp:lastModifiedBy>
  <cp:revision>2</cp:revision>
  <cp:lastPrinted>2019-10-09T12:02:00Z</cp:lastPrinted>
  <dcterms:created xsi:type="dcterms:W3CDTF">2019-10-09T12:02:00Z</dcterms:created>
  <dcterms:modified xsi:type="dcterms:W3CDTF">2019-10-09T12:02:00Z</dcterms:modified>
</cp:coreProperties>
</file>