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2F" w:rsidRPr="001206BF" w:rsidRDefault="003352A5" w:rsidP="008579B5">
      <w:pPr>
        <w:pStyle w:val="1"/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</w:pPr>
      <w:bookmarkStart w:id="0" w:name="_GoBack"/>
      <w:bookmarkEnd w:id="0"/>
      <w:r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Росреестр Татарстана</w:t>
      </w:r>
      <w:r w:rsidR="00BD6C44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</w:t>
      </w:r>
      <w:r w:rsidR="00F23688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о</w:t>
      </w:r>
      <w:r w:rsidR="00F620C5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</w:t>
      </w:r>
      <w:r w:rsidR="00491DF9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законопроектах, устанавливающих понятие и содержание недвижимости</w:t>
      </w:r>
    </w:p>
    <w:p w:rsidR="008579B5" w:rsidRDefault="00F011AB" w:rsidP="00491DF9">
      <w:pPr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72390</wp:posOffset>
            </wp:positionV>
            <wp:extent cx="3714750" cy="1787525"/>
            <wp:effectExtent l="0" t="0" r="0" b="0"/>
            <wp:wrapSquare wrapText="bothSides"/>
            <wp:docPr id="2" name="Рисунок 2" descr="Презентация Microsoft Offi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Microsoft Office Power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F9" w:rsidRPr="001206BF">
        <w:rPr>
          <w:rFonts w:ascii="Times New Roman" w:hAnsi="Times New Roman" w:cs="Times New Roman"/>
          <w:b/>
          <w:sz w:val="28"/>
          <w:szCs w:val="28"/>
        </w:rPr>
        <w:t>Росреестр принимает участие в работе над законопроектами,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имуществе.  Данные законопроекты устанавливают четкое понятие объекта недвижимости, а также критерии разграничения движимых и недвижимых вещей.</w:t>
      </w:r>
    </w:p>
    <w:p w:rsidR="00345C59" w:rsidRPr="008579B5" w:rsidRDefault="00345C59" w:rsidP="00491DF9">
      <w:pPr>
        <w:jc w:val="both"/>
        <w:rPr>
          <w:noProof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1206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начальник отдела государственной регистрации недвижимости физических лиц Управления Росреестра по Республике Татарстан Эндже </w:t>
      </w:r>
      <w:r w:rsidRPr="005821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Мухаметгалиева</w:t>
      </w:r>
      <w:r w:rsidRPr="005821ED">
        <w:rPr>
          <w:rFonts w:ascii="Times New Roman" w:hAnsi="Times New Roman" w:cs="Times New Roman"/>
          <w:b/>
          <w:sz w:val="28"/>
          <w:szCs w:val="28"/>
        </w:rPr>
        <w:t>,</w:t>
      </w:r>
      <w:r w:rsidRPr="001206BF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D77942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Гражданскому кодексу к недвижимости относятся земельные участки, а также здания и сооружения, прочно связанные с землей и перемещение которых невозможно без причинения им несоразмерного ущерба. Однако в современных условиях переместить с одного места на другое (в том числе в пределах одного земельного участка)</w:t>
      </w:r>
      <w:r w:rsidR="009E3104" w:rsidRPr="001206BF">
        <w:rPr>
          <w:rFonts w:ascii="Times New Roman" w:hAnsi="Times New Roman" w:cs="Times New Roman"/>
          <w:sz w:val="28"/>
          <w:szCs w:val="28"/>
        </w:rPr>
        <w:t xml:space="preserve"> можно практически любой объект, </w:t>
      </w:r>
      <w:r w:rsidR="009E3104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D77942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дом.</w:t>
      </w:r>
      <w:r w:rsidR="00491DF9" w:rsidRPr="00120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Законопроекты предлагают </w:t>
      </w:r>
      <w:r w:rsidRPr="001206BF">
        <w:rPr>
          <w:rFonts w:ascii="Times New Roman" w:hAnsi="Times New Roman" w:cs="Times New Roman"/>
          <w:b/>
          <w:sz w:val="28"/>
          <w:szCs w:val="28"/>
        </w:rPr>
        <w:t>признаки объекта недвижимости</w:t>
      </w:r>
      <w:r w:rsidRPr="001206BF">
        <w:rPr>
          <w:rFonts w:ascii="Times New Roman" w:hAnsi="Times New Roman" w:cs="Times New Roman"/>
          <w:sz w:val="28"/>
          <w:szCs w:val="28"/>
        </w:rPr>
        <w:t>, которые могут предопределяться уже на стадии проектирования и строительства и в последующем могут быть подтверждены документально. Кроме того, проекты законов с учетом сложившейся судебной практики, из-за более четкого определения признаков объектов недвижимости связывают его с уже применяемыми в законодательстве понятиями – «объект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247126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Согласно законопроектам, </w:t>
      </w:r>
      <w:r w:rsidRPr="001206BF">
        <w:rPr>
          <w:rFonts w:ascii="Times New Roman" w:hAnsi="Times New Roman" w:cs="Times New Roman"/>
          <w:b/>
          <w:sz w:val="28"/>
          <w:szCs w:val="28"/>
        </w:rPr>
        <w:t>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</w:t>
      </w:r>
      <w:r w:rsidRPr="001206BF">
        <w:rPr>
          <w:rFonts w:ascii="Times New Roman" w:hAnsi="Times New Roman" w:cs="Times New Roman"/>
          <w:sz w:val="28"/>
          <w:szCs w:val="28"/>
        </w:rPr>
        <w:t xml:space="preserve"> 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(напри</w:t>
      </w:r>
      <w:r w:rsidR="00247126" w:rsidRPr="001206BF">
        <w:rPr>
          <w:rFonts w:ascii="Times New Roman" w:hAnsi="Times New Roman" w:cs="Times New Roman"/>
          <w:sz w:val="28"/>
          <w:szCs w:val="28"/>
        </w:rPr>
        <w:t xml:space="preserve">мер, </w:t>
      </w:r>
      <w:r w:rsidRPr="001206BF">
        <w:rPr>
          <w:rFonts w:ascii="Times New Roman" w:hAnsi="Times New Roman" w:cs="Times New Roman"/>
          <w:sz w:val="28"/>
          <w:szCs w:val="28"/>
        </w:rPr>
        <w:t xml:space="preserve">ограждения и пр.). </w:t>
      </w:r>
    </w:p>
    <w:p w:rsidR="00247126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В зависимости от прочности связи с недвижимостью улучшения разделяются на отделимые и неотделимые, однако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они </w:t>
      </w:r>
      <w:r w:rsidRPr="001206BF">
        <w:rPr>
          <w:rFonts w:ascii="Times New Roman" w:hAnsi="Times New Roman" w:cs="Times New Roman"/>
          <w:sz w:val="28"/>
          <w:szCs w:val="28"/>
        </w:rPr>
        <w:t>будут выступать с недвижимостью в обороте как единое целое.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Неотделимыми улучшениями земельного участка», например, предлагается считать линейные объекты: железные и автомобильные дороги, линии </w:t>
      </w:r>
      <w:r w:rsidR="008000D6" w:rsidRPr="001206BF">
        <w:rPr>
          <w:rFonts w:ascii="Times New Roman" w:hAnsi="Times New Roman" w:cs="Times New Roman"/>
          <w:sz w:val="28"/>
          <w:szCs w:val="28"/>
        </w:rPr>
        <w:lastRenderedPageBreak/>
        <w:t>электропередачи, кабели связи. К отделимым улучшениям земельного участка будут отнесены, например, беседки и теплицы, то есть некапитальные объекты.</w:t>
      </w:r>
    </w:p>
    <w:p w:rsidR="00247126" w:rsidRPr="001206BF" w:rsidRDefault="00096ADA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 w:rsidR="008000D6" w:rsidRPr="001206BF">
        <w:rPr>
          <w:rFonts w:ascii="Times New Roman" w:hAnsi="Times New Roman" w:cs="Times New Roman"/>
          <w:b/>
          <w:sz w:val="28"/>
          <w:szCs w:val="28"/>
        </w:rPr>
        <w:t>Эндже Мухаметгалиева</w:t>
      </w:r>
      <w:r w:rsidRPr="001206BF">
        <w:rPr>
          <w:rFonts w:ascii="Times New Roman" w:hAnsi="Times New Roman" w:cs="Times New Roman"/>
          <w:sz w:val="28"/>
          <w:szCs w:val="28"/>
        </w:rPr>
        <w:t xml:space="preserve">, </w:t>
      </w:r>
      <w:r w:rsidR="008000D6" w:rsidRPr="001206BF">
        <w:rPr>
          <w:rFonts w:ascii="Times New Roman" w:hAnsi="Times New Roman" w:cs="Times New Roman"/>
          <w:sz w:val="28"/>
          <w:szCs w:val="28"/>
        </w:rPr>
        <w:t>п</w:t>
      </w:r>
      <w:r w:rsidR="00491DF9" w:rsidRPr="001206BF">
        <w:rPr>
          <w:rFonts w:ascii="Times New Roman" w:hAnsi="Times New Roman" w:cs="Times New Roman"/>
          <w:sz w:val="28"/>
          <w:szCs w:val="28"/>
        </w:rPr>
        <w:t>ереходными положениями предлагается предусмотреть, что ряд объектов, для строительства которых ранее не требовалось разрешения на строительство или уведомления останутся объектами недвижимости. Это относится к жилым домам и жилым строениям, которые были размещены на садовых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 и дачных участках, к гаражам и некоторым другим объектам</w:t>
      </w:r>
      <w:r w:rsidR="00491DF9" w:rsidRPr="001206BF">
        <w:rPr>
          <w:rFonts w:ascii="Times New Roman" w:hAnsi="Times New Roman" w:cs="Times New Roman"/>
          <w:sz w:val="28"/>
          <w:szCs w:val="28"/>
        </w:rPr>
        <w:t>.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>В отношении прочих объектов, не отвечающих новым признакам недвижимости, но права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на которые были зарегистрированы в ЕГРН,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объекта.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Законопроекты предлагают порядок </w:t>
      </w:r>
      <w:r w:rsidRPr="001206BF">
        <w:rPr>
          <w:rFonts w:ascii="Times New Roman" w:hAnsi="Times New Roman" w:cs="Times New Roman"/>
          <w:b/>
          <w:sz w:val="28"/>
          <w:szCs w:val="28"/>
        </w:rPr>
        <w:t>формирования «единого недвижимого комплекса»,</w:t>
      </w:r>
      <w:r w:rsidRPr="001206BF">
        <w:rPr>
          <w:rFonts w:ascii="Times New Roman" w:hAnsi="Times New Roman" w:cs="Times New Roman"/>
          <w:sz w:val="28"/>
          <w:szCs w:val="28"/>
        </w:rPr>
        <w:t xml:space="preserve"> который объединяет земельный участок и все здания на нем, находящиеся в собственности одного лица. Предлагается также считать «единым недвижимым комплексом» «предприятия» и «имущественные и производственно-технологические комплексы», а эти понятия убрать из законодательства.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 xml:space="preserve">если они расположены на одном земельном участке. 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>Законопроекты упорядочивают способы возникновения, а также прекращения существования</w:t>
      </w:r>
      <w:r w:rsidR="00247126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объектов недвижимости. В частности, объект может быть создан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при строительстве,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образован, изменен при реконструкции, перепланировке путем его раздела, объединения, выдела. Прекращено существование объекта возможно путем полной ликвидации при сносе или гибели.</w:t>
      </w:r>
    </w:p>
    <w:p w:rsidR="00491DF9" w:rsidRPr="001206BF" w:rsidRDefault="00F1512E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b/>
          <w:sz w:val="28"/>
          <w:szCs w:val="28"/>
        </w:rPr>
        <w:t>Эндже Мухаметгалиева</w:t>
      </w:r>
      <w:r w:rsidRPr="001206BF">
        <w:rPr>
          <w:rFonts w:ascii="Times New Roman" w:hAnsi="Times New Roman" w:cs="Times New Roman"/>
          <w:sz w:val="28"/>
          <w:szCs w:val="28"/>
        </w:rPr>
        <w:t xml:space="preserve"> подчеркивает, что в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случае принятия указанных законопроектов будет устранена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необходимость совершения отдельных регистрационных действий в отношении ряда объектов недвижимости, в том числе за счет создания единого недвижимого комплекса. </w:t>
      </w:r>
      <w:r w:rsidR="0080164A" w:rsidRPr="001206BF">
        <w:rPr>
          <w:rFonts w:ascii="Times New Roman" w:hAnsi="Times New Roman" w:cs="Times New Roman"/>
          <w:sz w:val="28"/>
          <w:szCs w:val="28"/>
        </w:rPr>
        <w:t>Вследствие этого последует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сокращение расходов, </w:t>
      </w:r>
      <w:r w:rsidR="0080164A" w:rsidRPr="001206B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80164A" w:rsidRPr="001206BF">
        <w:rPr>
          <w:rFonts w:ascii="Times New Roman" w:hAnsi="Times New Roman" w:cs="Times New Roman"/>
          <w:sz w:val="28"/>
          <w:szCs w:val="28"/>
        </w:rPr>
        <w:t>подготовкой документов для постановки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объектов на государственный кадастровый учет</w:t>
      </w:r>
      <w:r w:rsidR="0080164A" w:rsidRPr="001206BF">
        <w:rPr>
          <w:rFonts w:ascii="Times New Roman" w:hAnsi="Times New Roman" w:cs="Times New Roman"/>
          <w:sz w:val="28"/>
          <w:szCs w:val="28"/>
        </w:rPr>
        <w:t>, а также  с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регистрацией прав.</w:t>
      </w:r>
    </w:p>
    <w:p w:rsidR="00491DF9" w:rsidRPr="001206BF" w:rsidRDefault="0080164A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>Кроме того, в</w:t>
      </w:r>
      <w:r w:rsidR="00491DF9" w:rsidRPr="001206BF">
        <w:rPr>
          <w:rFonts w:ascii="Times New Roman" w:hAnsi="Times New Roman" w:cs="Times New Roman"/>
          <w:sz w:val="28"/>
          <w:szCs w:val="28"/>
        </w:rPr>
        <w:t>несение предлагаемых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изменений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в законодательство позволит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урегулировать спорные вопросы между налогоплательщиками и налоговыми органами</w:t>
      </w:r>
      <w:r w:rsidR="00096ADA" w:rsidRPr="001206BF">
        <w:rPr>
          <w:rFonts w:ascii="Times New Roman" w:hAnsi="Times New Roman" w:cs="Times New Roman"/>
          <w:sz w:val="28"/>
          <w:szCs w:val="28"/>
        </w:rPr>
        <w:t>, напр</w:t>
      </w:r>
      <w:r w:rsidRPr="001206BF">
        <w:rPr>
          <w:rFonts w:ascii="Times New Roman" w:hAnsi="Times New Roman" w:cs="Times New Roman"/>
          <w:sz w:val="28"/>
          <w:szCs w:val="28"/>
        </w:rPr>
        <w:t>имер,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при применении льготы по налогу на имущество организаций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в отношении движимого имущества.</w:t>
      </w:r>
    </w:p>
    <w:p w:rsidR="002E4703" w:rsidRDefault="003352A5" w:rsidP="001206BF">
      <w:pPr>
        <w:jc w:val="right"/>
        <w:rPr>
          <w:rFonts w:ascii="Times New Roman" w:hAnsi="Times New Roman"/>
          <w:sz w:val="28"/>
          <w:szCs w:val="28"/>
        </w:rPr>
      </w:pPr>
      <w:r w:rsidRPr="001206BF">
        <w:rPr>
          <w:rFonts w:ascii="Times New Roman" w:hAnsi="Times New Roman" w:cs="Times New Roman"/>
          <w:i/>
        </w:rPr>
        <w:t xml:space="preserve">Пресс-служба 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0A9E"/>
    <w:rsid w:val="000345C7"/>
    <w:rsid w:val="00056BB2"/>
    <w:rsid w:val="0007639D"/>
    <w:rsid w:val="000862C8"/>
    <w:rsid w:val="00096ADA"/>
    <w:rsid w:val="000A40E9"/>
    <w:rsid w:val="000E110D"/>
    <w:rsid w:val="000E76C5"/>
    <w:rsid w:val="0011743F"/>
    <w:rsid w:val="001206B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35561"/>
    <w:rsid w:val="00247126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45C59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91DF9"/>
    <w:rsid w:val="00491E4E"/>
    <w:rsid w:val="0049754A"/>
    <w:rsid w:val="004B2565"/>
    <w:rsid w:val="004D2527"/>
    <w:rsid w:val="004E29EA"/>
    <w:rsid w:val="004F32DD"/>
    <w:rsid w:val="00505EEE"/>
    <w:rsid w:val="00513D2A"/>
    <w:rsid w:val="00521EAE"/>
    <w:rsid w:val="005821ED"/>
    <w:rsid w:val="00597479"/>
    <w:rsid w:val="005B632F"/>
    <w:rsid w:val="005C0AF6"/>
    <w:rsid w:val="005D6CB8"/>
    <w:rsid w:val="005E4572"/>
    <w:rsid w:val="005F440C"/>
    <w:rsid w:val="005F6558"/>
    <w:rsid w:val="00606C42"/>
    <w:rsid w:val="00613E99"/>
    <w:rsid w:val="0064047D"/>
    <w:rsid w:val="00670041"/>
    <w:rsid w:val="006A4AA8"/>
    <w:rsid w:val="006C4C46"/>
    <w:rsid w:val="006E36BC"/>
    <w:rsid w:val="006E74A4"/>
    <w:rsid w:val="006F01DB"/>
    <w:rsid w:val="00726C8D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000D6"/>
    <w:rsid w:val="0080164A"/>
    <w:rsid w:val="00812A0C"/>
    <w:rsid w:val="00831969"/>
    <w:rsid w:val="00854C44"/>
    <w:rsid w:val="008579B5"/>
    <w:rsid w:val="00857AFA"/>
    <w:rsid w:val="008629C8"/>
    <w:rsid w:val="00881FAF"/>
    <w:rsid w:val="00884744"/>
    <w:rsid w:val="00885B78"/>
    <w:rsid w:val="008928C5"/>
    <w:rsid w:val="0089581A"/>
    <w:rsid w:val="008962BF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3104"/>
    <w:rsid w:val="00A10236"/>
    <w:rsid w:val="00A163D0"/>
    <w:rsid w:val="00A209DF"/>
    <w:rsid w:val="00A23B70"/>
    <w:rsid w:val="00A476BC"/>
    <w:rsid w:val="00A532B0"/>
    <w:rsid w:val="00A56532"/>
    <w:rsid w:val="00A77789"/>
    <w:rsid w:val="00A9097E"/>
    <w:rsid w:val="00A93BE8"/>
    <w:rsid w:val="00A96B72"/>
    <w:rsid w:val="00B35202"/>
    <w:rsid w:val="00B51335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2C79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7942"/>
    <w:rsid w:val="00DB10AC"/>
    <w:rsid w:val="00DB2B2B"/>
    <w:rsid w:val="00DB654E"/>
    <w:rsid w:val="00DB6F4A"/>
    <w:rsid w:val="00DB7794"/>
    <w:rsid w:val="00DD3D77"/>
    <w:rsid w:val="00DD6D1C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F011AB"/>
    <w:rsid w:val="00F1512E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4B4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CCF8-B3A6-4F48-96C6-04C306F7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52EE-609C-402F-8D22-4E13AC5B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2019-04-10T08:50:00Z</cp:lastPrinted>
  <dcterms:created xsi:type="dcterms:W3CDTF">2019-04-24T07:55:00Z</dcterms:created>
  <dcterms:modified xsi:type="dcterms:W3CDTF">2019-04-24T07:55:00Z</dcterms:modified>
</cp:coreProperties>
</file>