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EF" w:rsidRDefault="001D09EF" w:rsidP="001D09EF">
      <w:pPr>
        <w:spacing w:after="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sz w:val="26"/>
          <w:szCs w:val="26"/>
          <w:u w:val="single"/>
        </w:rPr>
        <w:t>Алгоритм действий при исполнении решения суда</w:t>
      </w:r>
    </w:p>
    <w:p w:rsidR="001D09EF" w:rsidRDefault="001D09EF" w:rsidP="001D09E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91"/>
        <w:gridCol w:w="4775"/>
        <w:gridCol w:w="2379"/>
      </w:tblGrid>
      <w:tr w:rsidR="001D09EF" w:rsidTr="009E0561">
        <w:tc>
          <w:tcPr>
            <w:tcW w:w="2190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1. Куда предъявить исполнительный документ</w:t>
            </w:r>
          </w:p>
        </w:tc>
        <w:tc>
          <w:tcPr>
            <w:tcW w:w="10516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Исполнительный документ и заявление подаются взыскателем по месту совершения исполнительных действий и применения мер принудительного исполнения (по месту жительства должника, месту его пребывания или местонахождению его имущества).</w:t>
            </w:r>
          </w:p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случае, если исполнительный документ предъявляется к исполнению через представителя взыскателя, то представитель прилагает к заявлению доверенность или иной документ, удостоверяющий его полномочия.</w:t>
            </w:r>
          </w:p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Доверенность, выдаваемая от имени взыскателя, должна быть нотариально заверена. </w:t>
            </w:r>
          </w:p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взыскателю неизвестно, в каком подразделении судебных приставов должно быть возбуждено исполнительное производство, то он вправе направить исполнительный документ и заявление в территориальный орган, т.е. в УФССП России по Республике Татарстан (420111, г. Казань, ул. Яхина д.3).</w:t>
            </w:r>
          </w:p>
          <w:p w:rsidR="001D09EF" w:rsidRDefault="001D09EF" w:rsidP="009E0561">
            <w:pPr>
              <w:pStyle w:val="a5"/>
              <w:spacing w:line="276" w:lineRule="auto"/>
              <w:ind w:firstLine="510"/>
              <w:jc w:val="both"/>
              <w:rPr>
                <w:rStyle w:val="-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исполнительном производстве можно получить на сайте УФССП России по Республике Татарстан: </w:t>
            </w:r>
            <w:hyperlink r:id="rId4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http://r16.fssprus.ru</w:t>
              </w:r>
            </w:hyperlink>
          </w:p>
          <w:p w:rsidR="001D09EF" w:rsidRDefault="001D09EF" w:rsidP="009E0561">
            <w:pPr>
              <w:pStyle w:val="a5"/>
              <w:spacing w:line="276" w:lineRule="auto"/>
              <w:ind w:firstLine="510"/>
              <w:jc w:val="both"/>
              <w:rPr>
                <w:rStyle w:val="-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5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mail@r16.fssprus.ru</w:t>
              </w:r>
            </w:hyperlink>
          </w:p>
          <w:p w:rsidR="001D09EF" w:rsidRDefault="001D09EF" w:rsidP="009E0561">
            <w:pPr>
              <w:pStyle w:val="a5"/>
              <w:spacing w:line="276" w:lineRule="auto"/>
              <w:ind w:firstLine="51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 для получения справочной информации: 8 (843)  221 -38 -57</w:t>
            </w:r>
          </w:p>
          <w:p w:rsidR="001D09EF" w:rsidRDefault="001D09EF" w:rsidP="009E0561">
            <w:pPr>
              <w:spacing w:after="0" w:line="276" w:lineRule="auto"/>
              <w:ind w:firstLine="5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33 Федерального закона от 02.10.2007 №229-ФЗ «Об исполнительном производстве»</w:t>
            </w:r>
          </w:p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09EF" w:rsidTr="009E0561">
        <w:tc>
          <w:tcPr>
            <w:tcW w:w="2190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Шаг 2. Оформить заявление о возбуждении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исполнительного производства</w:t>
            </w:r>
          </w:p>
        </w:tc>
        <w:tc>
          <w:tcPr>
            <w:tcW w:w="10516" w:type="dxa"/>
            <w:tcMar>
              <w:left w:w="108" w:type="dxa"/>
            </w:tcMar>
          </w:tcPr>
          <w:p w:rsidR="001D09EF" w:rsidRPr="00BE555A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Заявление о возбуждении исполнительного производства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подписывается взыскателем либо его представителем </w:t>
            </w:r>
            <w:r w:rsidRPr="00BE555A">
              <w:rPr>
                <w:rFonts w:ascii="Times New Roman" w:hAnsi="Times New Roman"/>
                <w:bCs/>
                <w:sz w:val="26"/>
                <w:szCs w:val="26"/>
              </w:rPr>
              <w:t>(форма №3).</w:t>
            </w:r>
          </w:p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заявлении должно быть указано:</w:t>
            </w:r>
          </w:p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номер исполнительного документа;</w:t>
            </w:r>
          </w:p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дата выдачи исполнительного документа;</w:t>
            </w:r>
          </w:p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кем выдан исполнительный документ;</w:t>
            </w:r>
          </w:p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требования, указанные в исполнительном документе;</w:t>
            </w:r>
          </w:p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ФИО должника, место регистрации или фактического проживания должника, номер его контактного телефона, место работы, если известно наличие дополнительного заработка и иных доходов должника, информация по движимому (транспортное средства) и недвижимому имуществу (квартира, земельный участок и т.д.), наличие счетов в кредитных учреждениях.</w:t>
            </w:r>
          </w:p>
          <w:p w:rsidR="001D09EF" w:rsidRDefault="001D09EF" w:rsidP="009E0561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реквизиты банковского счета взыскателя, на который следует перечислить взысканные денежные средства;</w:t>
            </w:r>
          </w:p>
          <w:p w:rsidR="001D09EF" w:rsidRDefault="001D09EF" w:rsidP="009E0561">
            <w:pPr>
              <w:spacing w:after="0" w:line="276" w:lineRule="auto"/>
              <w:ind w:left="57"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фамилия, имя, отчество, гражданство, реквизиты документа, удостоверяющего личность, место жительства или место пребывания взыскателя.</w:t>
            </w:r>
          </w:p>
          <w:p w:rsidR="001D09EF" w:rsidRDefault="001D09EF" w:rsidP="009E0561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заявлении может содержаться ходатайство о наложении на должника следующих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ограничений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:</w:t>
            </w:r>
          </w:p>
          <w:p w:rsidR="001D09EF" w:rsidRDefault="001D09EF" w:rsidP="009E0561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ареста имущества должника в целях исполнения требований о взыскании задолженности по алиментам,</w:t>
            </w:r>
          </w:p>
          <w:p w:rsidR="001D09EF" w:rsidRDefault="001D09EF" w:rsidP="009E0561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 установлении для должника ограничения права на выезд за пределы Российской Федерации,</w:t>
            </w:r>
          </w:p>
          <w:p w:rsidR="001D09EF" w:rsidRDefault="001D09EF" w:rsidP="009E0561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 временном ограничении на пользовании должником специальным правом в виде правом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транспортными средствами (автомобильными транспортными средствами, судами водного транспорта, мотоциклами, мопедами и легкими квадрациклами, трициклами и  самоходными машинами).</w:t>
            </w:r>
          </w:p>
          <w:p w:rsidR="001D09EF" w:rsidRDefault="001D09EF" w:rsidP="009E0561">
            <w:pPr>
              <w:spacing w:after="0" w:line="276" w:lineRule="auto"/>
              <w:ind w:firstLine="397"/>
              <w:jc w:val="both"/>
              <w:rPr>
                <w:rStyle w:val="a4"/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в</w:t>
            </w:r>
            <w:r>
              <w:rPr>
                <w:rStyle w:val="a4"/>
                <w:rFonts w:ascii="Times New Roman" w:hAnsi="Times New Roman"/>
                <w:color w:val="000000"/>
                <w:sz w:val="26"/>
                <w:szCs w:val="26"/>
              </w:rPr>
              <w:t xml:space="preserve"> случае, если взыскатель обладает сведениями о заключении между должником и иными лицами сделки об отчуждении принадлежащего имущества, с целью уклонения от уплаты алиментов, он может обратиться в суд, поскольку данная сделка может быть оспорена в порядке ст. 166 Гражданского кодекса РФ</w:t>
            </w:r>
            <w:r>
              <w:rPr>
                <w:rStyle w:val="a4"/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09EF" w:rsidTr="009E0561">
        <w:tc>
          <w:tcPr>
            <w:tcW w:w="2190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3. Возбуждение исполнительного производства</w:t>
            </w:r>
          </w:p>
        </w:tc>
        <w:tc>
          <w:tcPr>
            <w:tcW w:w="10516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Исполнительное производство должно быть возбуждено судебным приставом-исполнителем в течение суток с момента поступления исполнительного документа в подразделение судебных приставов, а исполнение решения суда о взыскании алиментов должно быть начато не позднее первого рабочего дня после такого поступления.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 предоставить судебному приставу имеющуюся информацию о доходах должника, имуществе и месте его работы. Если оно не известно, просите пристава сделать запросы в ИФНС, Пенсионный фонд, Росреестр, ГИБДД, Сберегательный банк, иные банки, где должник имеет счета.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ст. 30, 36, 64 Федерального закона от 02.10.2007 №229-ФЗ «Об исполнительном производстве»</w:t>
            </w:r>
          </w:p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09EF" w:rsidTr="009E0561">
        <w:tc>
          <w:tcPr>
            <w:tcW w:w="2190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4. Действия судебного пристава-исполнителя</w:t>
            </w:r>
          </w:p>
        </w:tc>
        <w:tc>
          <w:tcPr>
            <w:tcW w:w="10516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 возбуждения исполнительного производства судебный пристав-исполнитель принимает меры для установления места работы, учебы, места получения пенсии и иных доходов должника, запрашивая соответствующую информацию в территориальных отделениях ПФР, службы занятости и налоговых органах.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Алименты могут быть взысканы не только с заработной платы, но и с других доходов, например с пенсии, стипендии, пособия по безработице, доходов от предпринимательской деятельности (</w:t>
            </w:r>
            <w:hyperlink r:id="rId6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 xml:space="preserve">п. п. </w:t>
              </w:r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lastRenderedPageBreak/>
                <w:t>1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7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Перечня, утв. Постановлением Правительства РФ от 18.07.1996 N 841).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должник не работает, но получает пособие по безработице, то исполнительный лист направляется в службу занятости населения для удержания алиментов из пособия по безработице, которое получает должник (</w:t>
            </w:r>
            <w:hyperlink r:id="rId8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10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Порядка удержания алиментов, утв. Указанием ФСЗ России от 30.03.1993 N П-7-10-307).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Если должник не работает и не имеет иных доходов, то установленные в долевом отношении к доходу алименты судебный пристав рассчитывает исходя из размера средней заработной платы в РФ на момент взыскания задолженности по алиментам, то есть на день вынесения судебным приставом постановления о расчете задолженности. Сведения о размере средней заработной платы судебный пристав-исполнитель запрашивает в территориальных органах Федеральной службы государственной статистики </w:t>
            </w:r>
            <w:hyperlink r:id="rId9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Письмо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ФССП России от 04.03.2016 N 00011/16/19313-АП; </w:t>
            </w:r>
            <w:hyperlink r:id="rId10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5.1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Методических рекомендаций, утв. ФССП России 19.06.2012 N 01-16).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у должника имеется доход, то пристав взыщет сумму алиментов и задолженности с дохода. Если его нет или недостаточно, пристав может наложить взыскание на имущество должника.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неисполнении в установленный срок требований о взыскании алиментов, содержащихся в исполнительном документе, судебный пристав-исполнитель вправе по вашему заявлению или собственной инициативе вынести постановление о временном ограничении на пользование должником правом управления транспортными средствами.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Такое ограничение не может применяться в отдельных случаях, в том числе если сумма задолженности по исполнительному документу (исполнительным документам) не превышает 10 000 руб., или если такое ограничение лишает должника основного законного источника средств к существованию, или если должнику предоставлена отсрочка или рассрочка исполнения требований исполнительного документа </w:t>
            </w:r>
            <w:hyperlink r:id="rId11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Письма ФССП России от 29.12.2015 N00011/15/104266-СВС; </w:t>
            </w:r>
            <w:hyperlink r:id="rId12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Письмо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ФССП России от 28.04.2016 N 00010/16/37567-СВС).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Судебный пристав-исполнитель вправе осуществлять иные исполнительные действия и меры принудительного исполнения, необходимые для исполнения требований о взыскании алиментов.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 112, 113 СК РФ</w:t>
            </w:r>
          </w:p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ст. 64, 67.1, 68 Федерального закона от 02.10.2007 №229-ФЗ «Об исполнительном производстве»</w:t>
            </w:r>
          </w:p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09EF" w:rsidTr="009E0561">
        <w:tc>
          <w:tcPr>
            <w:tcW w:w="2190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5. Меры ответственности должника при уклонении от уплаты алиментов</w:t>
            </w:r>
          </w:p>
        </w:tc>
        <w:tc>
          <w:tcPr>
            <w:tcW w:w="10516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Возможны четыре варианта действий.</w:t>
            </w:r>
          </w:p>
          <w:p w:rsidR="001D09EF" w:rsidRDefault="001D09EF" w:rsidP="009E0561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- обратиться в суд с иском о лишении родительских прав</w:t>
            </w:r>
          </w:p>
          <w:p w:rsidR="001D09EF" w:rsidRDefault="001D09EF" w:rsidP="009E0561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Часто такой шаг заставляет должника оплатить задолженность и начать платить алименты. Даже если этого не произойдет, для ребенка лучше, чтобы родитель был лишен родительских прав. Это позволит избежать дальнейших претензий со стороны нетрудоспособного родителя к уже совершеннолетнему ребенку о взыскании алиментов. Отметим, что лишение родительских прав не освобождает родителей от обязанности содержать своего ребенка.</w:t>
            </w:r>
          </w:p>
          <w:p w:rsidR="001D09EF" w:rsidRDefault="001D09EF" w:rsidP="009E0561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- привлечь должника к ответственности за несвоевременную уплату алиментов.</w:t>
            </w:r>
          </w:p>
          <w:p w:rsidR="001D09EF" w:rsidRDefault="001D09EF" w:rsidP="009E0561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Если же должник не платит алименты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судебному постановлению, то будет платить неустойку в размере 0,1% от суммы невыплаченных алиментов за каждый день просрочки. Получатель алиментов также вправе взыскать с неплательщика все причиненные просрочкой убытки в части, не покрытой неустойкой. Данные требования необходимо оформить исковым заявлением и обратиться в суд (форма №4). </w:t>
            </w:r>
          </w:p>
          <w:p w:rsidR="001D09EF" w:rsidRDefault="001D09EF" w:rsidP="009E0561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Третий - привлечь к административной ответственности.</w:t>
            </w:r>
          </w:p>
          <w:p w:rsidR="001D09EF" w:rsidRDefault="001D09EF" w:rsidP="009E0561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Так, если родитель без уважительных причин в нарушение решения суда или нотариально удостоверенного соглашения не уплачивает алименты в течение двух и более месяцев со дня возбуждения исполнительного производства (если такая неуплата выявлена после 15.07.2016, вне зависимости от даты возбуждения исполнительного производства) и если такие действия не содержат уголовно наказуемого деяния, то такой родитель может быть привлечен к административной ответственности в виде обязательных работ на срок до 150 часов, или административного ареста на срок от 10 до 15 суток, или административного штрафа в размере 20 тыс. руб.</w:t>
            </w:r>
          </w:p>
          <w:p w:rsidR="001D09EF" w:rsidRDefault="001D09EF" w:rsidP="009E0561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Четвертый - привлечь к уголовной ответственности в виде исправительных либо принудительных работ на срок до одного года, или ареста на срок до трех месяцев, или лишения свободы на срок до одного года.</w:t>
            </w:r>
          </w:p>
          <w:p w:rsidR="001D09EF" w:rsidRDefault="001D09EF" w:rsidP="009E0561">
            <w:pPr>
              <w:suppressLineNumbers/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Это возможно, если родитель не уплатил алименты без уважительных причин неоднократно, был привлечен к административной ответственности и за неуплату алиментов и считается подвергнутым административному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наказанию. В этом случае судебным приставом-исполнителем составляется рапорт о обнаружении признаков преступления, предусмотренного ст. 157 УК РФ.</w:t>
            </w:r>
          </w:p>
          <w:p w:rsidR="001D09EF" w:rsidRPr="00FD31F3" w:rsidRDefault="001D09EF" w:rsidP="009E0561">
            <w:pPr>
              <w:suppressLineNumbers/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555A">
              <w:rPr>
                <w:rFonts w:ascii="Times New Roman" w:hAnsi="Times New Roman"/>
                <w:sz w:val="26"/>
                <w:szCs w:val="26"/>
              </w:rPr>
              <w:t>Принимая во внимание, что уголовным законом четко не регламентирован временной период неуплаты алиментов после вступления в законную силу постановления судьи о назначении административного наказания по ст.5.35.1 КоАП РФ, представляется что для привлечения к уголовной ответственности, исходя из смысла наступления ответственности за аналогичное деяние, указанный период должен составлять не менее двух месяцев.</w:t>
            </w:r>
            <w:r w:rsidRPr="00FD31F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1D09EF" w:rsidRDefault="001D09EF" w:rsidP="009E0561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Вместе с тем при определенных обстоятельствах суд может освободить от уголовной ответственности (</w:t>
            </w:r>
            <w:hyperlink r:id="rId13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ст. 76.2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4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ч. 1 ст. 157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5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1 Примечания к ст. 157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УК РФ; </w:t>
            </w:r>
            <w:hyperlink r:id="rId16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ч. 1 ст. 4.5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КоАП РФ; </w:t>
            </w:r>
            <w:hyperlink r:id="rId17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ч. 6 ст. 102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Закона N 229-ФЗ).</w:t>
            </w:r>
          </w:p>
          <w:p w:rsidR="001D09EF" w:rsidRDefault="001D09EF" w:rsidP="009E0561">
            <w:pPr>
              <w:pStyle w:val="a5"/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 69, 70, 71 СК РФ</w:t>
            </w:r>
          </w:p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5.35.1 Кодекса РФ об административных правонарушениях</w:t>
            </w:r>
          </w:p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157 Уголовного кодекса РФ</w:t>
            </w:r>
          </w:p>
        </w:tc>
      </w:tr>
      <w:tr w:rsidR="001D09EF" w:rsidTr="009E0561">
        <w:tc>
          <w:tcPr>
            <w:tcW w:w="2190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6. Если местонахождение должника не установлено.</w:t>
            </w:r>
          </w:p>
        </w:tc>
        <w:tc>
          <w:tcPr>
            <w:tcW w:w="10516" w:type="dxa"/>
            <w:tcMar>
              <w:left w:w="108" w:type="dxa"/>
            </w:tcMar>
          </w:tcPr>
          <w:p w:rsidR="001D09EF" w:rsidRPr="00BE555A" w:rsidRDefault="001D09EF" w:rsidP="009E0561">
            <w:pPr>
              <w:pStyle w:val="a5"/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после проведения судебным приставом исполнительно-розыскных действий по розыску должника по алиментам в течение одного года со дня получения последних сведений о нем не установлено его местонахождение, взыскатель вправе обратится в суд с заявлением о признании должника безвестно отсутствующим </w:t>
            </w:r>
            <w:r w:rsidRPr="00BE555A">
              <w:rPr>
                <w:rFonts w:ascii="Times New Roman" w:hAnsi="Times New Roman" w:cs="Times New Roman"/>
                <w:bCs/>
                <w:sz w:val="26"/>
                <w:szCs w:val="26"/>
              </w:rPr>
              <w:t>(Форма №5).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 ч.1 ст.10 Федерального закона от 28.12.2013 № 400-ФЗ «О страховых пенсиях» признание в судебном порядке должника безвестно отсутствующим дает право на страховую пенсию по случаю потери кормильца.</w:t>
            </w:r>
          </w:p>
          <w:p w:rsidR="001D09EF" w:rsidRDefault="001D09EF" w:rsidP="009E0561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Mar>
              <w:left w:w="108" w:type="dxa"/>
            </w:tcMar>
          </w:tcPr>
          <w:p w:rsidR="001D09EF" w:rsidRDefault="001D09EF" w:rsidP="009E056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09EF" w:rsidRDefault="001D09EF" w:rsidP="001D09E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A42372" w:rsidRDefault="00A42372"/>
    <w:sectPr w:rsidR="00A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EF"/>
    <w:rsid w:val="001B2EE3"/>
    <w:rsid w:val="001D09EF"/>
    <w:rsid w:val="001E5530"/>
    <w:rsid w:val="00411342"/>
    <w:rsid w:val="009E0561"/>
    <w:rsid w:val="00A42372"/>
    <w:rsid w:val="00A60E91"/>
    <w:rsid w:val="00BE555A"/>
    <w:rsid w:val="00ED60F2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B5A958-2F5E-40E1-B785-B269EDC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EF"/>
    <w:pPr>
      <w:suppressAutoHyphens/>
      <w:spacing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B2E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32"/>
      <w:szCs w:val="24"/>
    </w:rPr>
  </w:style>
  <w:style w:type="paragraph" w:styleId="2">
    <w:name w:val="envelope return"/>
    <w:basedOn w:val="a"/>
    <w:uiPriority w:val="99"/>
    <w:semiHidden/>
    <w:unhideWhenUsed/>
    <w:rsid w:val="001B2EE3"/>
    <w:pPr>
      <w:spacing w:after="0" w:line="240" w:lineRule="auto"/>
    </w:pPr>
    <w:rPr>
      <w:rFonts w:asciiTheme="majorHAnsi" w:eastAsiaTheme="majorEastAsia" w:hAnsiTheme="majorHAnsi"/>
      <w:sz w:val="32"/>
      <w:szCs w:val="20"/>
    </w:rPr>
  </w:style>
  <w:style w:type="character" w:customStyle="1" w:styleId="-">
    <w:name w:val="Интернет-ссылка"/>
    <w:basedOn w:val="a0"/>
    <w:uiPriority w:val="99"/>
    <w:rsid w:val="001D09EF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uiPriority w:val="99"/>
    <w:rsid w:val="001D09EF"/>
    <w:rPr>
      <w:rFonts w:ascii="Liberation Serif" w:hAnsi="Liberation Serif" w:cs="FreeSans"/>
      <w:sz w:val="24"/>
      <w:szCs w:val="24"/>
      <w:lang w:val="ru-RU" w:eastAsia="zh-CN" w:bidi="hi-IN"/>
    </w:rPr>
  </w:style>
  <w:style w:type="paragraph" w:customStyle="1" w:styleId="a5">
    <w:name w:val="Содержимое таблицы"/>
    <w:basedOn w:val="a"/>
    <w:uiPriority w:val="99"/>
    <w:rsid w:val="001D09EF"/>
    <w:pPr>
      <w:widowControl w:val="0"/>
      <w:suppressLineNumbers/>
      <w:spacing w:after="0" w:line="240" w:lineRule="auto"/>
    </w:pPr>
    <w:rPr>
      <w:rFonts w:ascii="Liberation Serif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5AF6D6A92D62FDC38F754AF68DB3B03A352105C5FC09A973A4FF5D6A7C788C093EB609EC2XAODI" TargetMode="External"/><Relationship Id="rId13" Type="http://schemas.openxmlformats.org/officeDocument/2006/relationships/hyperlink" Target="consultantplus://offline/ref=621F2EA1DA4CB86AC8D221AB33F1EEBD2BD3C530008AB7BCBD5ECF615B21747660C58642BC11H8O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B5AF6D6A92D62FDC38F754AF68DB3B03AC5910510A9798C66F41F0DEF78F988ED6E6619EC1AE9CXAO7I" TargetMode="External"/><Relationship Id="rId12" Type="http://schemas.openxmlformats.org/officeDocument/2006/relationships/hyperlink" Target="consultantplus://offline/ref=621F2EA1DA4CB86AC8D221AB33F1EEBD2AD3C7370F8BB7BCBD5ECF615B21747660C58642B51185F5H7O5I" TargetMode="External"/><Relationship Id="rId17" Type="http://schemas.openxmlformats.org/officeDocument/2006/relationships/hyperlink" Target="consultantplus://offline/ref=621F2EA1DA4CB86AC8D221AB33F1EEBD2BD3C2350085B7BCBD5ECF615B21747660C58642B5118DF7H7O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1F2EA1DA4CB86AC8D221AB33F1EEBD2BD3C2350084B7BCBD5ECF615B21747660C58644B715H8O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5AF6D6A92D62FDC38F754AF68DB3B03AC5910510A9798C66F41F0DEF78F988ED6E6619EC1AE9BXAOBI" TargetMode="External"/><Relationship Id="rId11" Type="http://schemas.openxmlformats.org/officeDocument/2006/relationships/hyperlink" Target="consultantplus://offline/ref=621F2EA1DA4CB86AC8D221AB33F1EEBD29DAC2320F8BB7BCBD5ECF615B21747660C58642B51185F5H7O6I" TargetMode="External"/><Relationship Id="rId5" Type="http://schemas.openxmlformats.org/officeDocument/2006/relationships/hyperlink" Target="mailto:mail@r16.fssprus.ru" TargetMode="External"/><Relationship Id="rId15" Type="http://schemas.openxmlformats.org/officeDocument/2006/relationships/hyperlink" Target="consultantplus://offline/ref=621F2EA1DA4CB86AC8D221AB33F1EEBD2BD3C530008AB7BCBD5ECF615B21747660C58642BC13H8OCI" TargetMode="External"/><Relationship Id="rId10" Type="http://schemas.openxmlformats.org/officeDocument/2006/relationships/hyperlink" Target="consultantplus://offline/ref=FEB5AF6D6A92D62FDC38F754AF68DB3B03A8551550099798C66F41F0DEF78F988ED6E6619EC1AE96XAO6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16.fssprus.ru/" TargetMode="External"/><Relationship Id="rId9" Type="http://schemas.openxmlformats.org/officeDocument/2006/relationships/hyperlink" Target="consultantplus://offline/ref=FEB5AF6D6A92D62FDC38F754AF68DB3B00AA511653009798C66F41F0DEF78F988ED6E6619EC1AE9EXAO9I" TargetMode="External"/><Relationship Id="rId14" Type="http://schemas.openxmlformats.org/officeDocument/2006/relationships/hyperlink" Target="consultantplus://offline/ref=621F2EA1DA4CB86AC8D221AB33F1EEBD2BD3C530008AB7BCBD5ECF615B21747660C58642BC13H8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i5-6400</dc:creator>
  <cp:keywords/>
  <dc:description/>
  <cp:lastModifiedBy>i5-6400</cp:lastModifiedBy>
  <cp:revision>2</cp:revision>
  <dcterms:created xsi:type="dcterms:W3CDTF">2018-09-11T12:01:00Z</dcterms:created>
  <dcterms:modified xsi:type="dcterms:W3CDTF">2018-09-11T12:01:00Z</dcterms:modified>
</cp:coreProperties>
</file>