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20" w:rsidRPr="00007620" w:rsidRDefault="00007620" w:rsidP="00007620">
      <w:pPr>
        <w:shd w:val="clear" w:color="auto" w:fill="FAFCFC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последнее время участились звонки на телефон «горячей линии» </w:t>
      </w:r>
      <w:proofErr w:type="spellStart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Набережночелнинского</w:t>
      </w:r>
      <w:proofErr w:type="spellEnd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территориального органа </w:t>
      </w:r>
      <w:proofErr w:type="spellStart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Госалкогольинспекции</w:t>
      </w:r>
      <w:proofErr w:type="spellEnd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Республики Татарстан от местных предпринимателей, которым предлагали обновить уголок потребителя. Вот что рассказал один из предпринимателей: «Неожиданно поступил звонок с неизвестного номера, женщина представляется специалистом общественной организации по защите прав потребителей с информацией, что в ближайшее время будет проведена проверка всех хозяйствующих субъектов. Вам срочно нужно купить печатную продукцию для оформления нового уголка потребителя, взамен старой» - и выставляют счет для оплаты.</w:t>
      </w:r>
    </w:p>
    <w:p w:rsidR="00007620" w:rsidRPr="00007620" w:rsidRDefault="00007620" w:rsidP="00007620">
      <w:pPr>
        <w:shd w:val="clear" w:color="auto" w:fill="FAFCFC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идет на то, что предприниматели не будут вдаваться в подробности и во избежание привлечения к административной ответственности закупят предлагаемые печатные материалы по завышенным ценам у так называемых продавцов, тогда как стоимость необходимой печатной продукции для уголка потребителей, состоящей из 2-3 книжек составляет в разы меньше.</w:t>
      </w:r>
    </w:p>
    <w:p w:rsidR="00007620" w:rsidRPr="00007620" w:rsidRDefault="00007620" w:rsidP="00007620">
      <w:pPr>
        <w:shd w:val="clear" w:color="auto" w:fill="FAFCFC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7620" w:rsidRPr="00007620" w:rsidRDefault="00007620" w:rsidP="00007620">
      <w:pPr>
        <w:shd w:val="clear" w:color="auto" w:fill="FAFCFC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Чтобы предприниматели не попали в такие ситуации, специалисты </w:t>
      </w:r>
      <w:proofErr w:type="spellStart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Набережночелнинского</w:t>
      </w:r>
      <w:proofErr w:type="spellEnd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территориального органа </w:t>
      </w:r>
      <w:proofErr w:type="spellStart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Госалкогольинспекции</w:t>
      </w:r>
      <w:proofErr w:type="spellEnd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Республики Татарстан информируют:</w:t>
      </w:r>
    </w:p>
    <w:p w:rsidR="00007620" w:rsidRPr="00007620" w:rsidRDefault="00007620" w:rsidP="00007620">
      <w:pPr>
        <w:shd w:val="clear" w:color="auto" w:fill="FAFCFC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Контролирующие органы приходят по официальному публичному графику и после письменного уведомления. Познакомиться с графиком проверок можно на сайте: </w:t>
      </w:r>
      <w:hyperlink r:id="rId5" w:history="1">
        <w:r w:rsidRPr="00007620">
          <w:rPr>
            <w:rFonts w:ascii="Arial" w:eastAsia="Times New Roman" w:hAnsi="Arial" w:cs="Arial"/>
            <w:color w:val="194580"/>
            <w:sz w:val="24"/>
            <w:szCs w:val="24"/>
            <w:u w:val="single"/>
            <w:lang w:eastAsia="ru-RU"/>
          </w:rPr>
          <w:t>https://proverki.gov.ru/portal</w:t>
        </w:r>
      </w:hyperlink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Оформление уголка потребителя может быть разным — четких указаний на этот счет в законодательстве нет. Важно, чтобы размещаемая там информация была изложена в наглядной и доступной форме.</w:t>
      </w:r>
    </w:p>
    <w:p w:rsidR="00007620" w:rsidRPr="00007620" w:rsidRDefault="00007620" w:rsidP="00007620">
      <w:pPr>
        <w:shd w:val="clear" w:color="auto" w:fill="FAFCFC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Что должно быть в уголке потребителя:</w:t>
      </w:r>
    </w:p>
    <w:p w:rsidR="00007620" w:rsidRPr="00007620" w:rsidRDefault="00007620" w:rsidP="00007620">
      <w:pPr>
        <w:numPr>
          <w:ilvl w:val="0"/>
          <w:numId w:val="1"/>
        </w:numPr>
        <w:shd w:val="clear" w:color="auto" w:fill="FAFCFC"/>
        <w:spacing w:after="300" w:line="240" w:lineRule="auto"/>
        <w:ind w:left="300" w:righ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 продавце и исполнителе:</w:t>
      </w:r>
    </w:p>
    <w:p w:rsidR="00007620" w:rsidRPr="00007620" w:rsidRDefault="00007620" w:rsidP="00007620">
      <w:pPr>
        <w:shd w:val="clear" w:color="auto" w:fill="FAFCFC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фирменное название, местонахождение и рабочее время продавца или исполнителя, а также уполномоченной компании или ИП;</w:t>
      </w:r>
    </w:p>
    <w:p w:rsidR="00007620" w:rsidRPr="00007620" w:rsidRDefault="00007620" w:rsidP="00007620">
      <w:pPr>
        <w:shd w:val="clear" w:color="auto" w:fill="FAFCFC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сведения о виде деятельности, которую ведет продавец или исполнитель, если она подлежит лицензированию или исполнитель имеет </w:t>
      </w:r>
      <w:proofErr w:type="spellStart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госаккредитацию</w:t>
      </w:r>
      <w:proofErr w:type="spellEnd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07620" w:rsidRPr="00007620" w:rsidRDefault="00007620" w:rsidP="00007620">
      <w:pPr>
        <w:shd w:val="clear" w:color="auto" w:fill="FAFCFC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данные о номере лицензии и периоде ее действия, информация об органе, выдавшем лицензию, если осуществляемый продавцом или исполнителем вид деятельности подлежит лицензированию;</w:t>
      </w:r>
    </w:p>
    <w:p w:rsidR="00007620" w:rsidRPr="00007620" w:rsidRDefault="00007620" w:rsidP="00007620">
      <w:pPr>
        <w:shd w:val="clear" w:color="auto" w:fill="FAFCFC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номер свидетельства о </w:t>
      </w:r>
      <w:proofErr w:type="spellStart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госаккредитации</w:t>
      </w:r>
      <w:proofErr w:type="spellEnd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период его действия, а также информация об органе, выдавшем свидетельство, если исполнитель имеет </w:t>
      </w:r>
      <w:proofErr w:type="spellStart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госаккредитацию</w:t>
      </w:r>
      <w:proofErr w:type="spellEnd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7620" w:rsidRPr="00007620" w:rsidRDefault="00007620" w:rsidP="00007620">
      <w:pPr>
        <w:numPr>
          <w:ilvl w:val="0"/>
          <w:numId w:val="2"/>
        </w:numPr>
        <w:shd w:val="clear" w:color="auto" w:fill="FAFCFC"/>
        <w:spacing w:after="300" w:line="240" w:lineRule="auto"/>
        <w:ind w:left="300" w:righ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 документы в области защиты прав потребителей:</w:t>
      </w:r>
    </w:p>
    <w:p w:rsidR="00007620" w:rsidRPr="00007620" w:rsidRDefault="00007620" w:rsidP="00007620">
      <w:pPr>
        <w:shd w:val="clear" w:color="auto" w:fill="FAFCFC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первую очередь это закон Российской Федерации № 2300-1 от 07.02.1992 «О защите прав потребителей». Кроме того, потребуется представить правила, в соответствии с которыми производится продажа товаров или оказание услуг. К примеру: правила продажи товаров по договору розничной купли-продажи, утвержденные постановлением Правительства Российской Федерации от 31.12.2020 №2463.</w:t>
      </w:r>
    </w:p>
    <w:p w:rsidR="00007620" w:rsidRPr="00007620" w:rsidRDefault="00007620" w:rsidP="00007620">
      <w:pPr>
        <w:shd w:val="clear" w:color="auto" w:fill="FAFCFC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Полный список документов зависит от того, в какой области работает компания или предприниматель.</w:t>
      </w:r>
    </w:p>
    <w:p w:rsidR="00007620" w:rsidRPr="00007620" w:rsidRDefault="00007620" w:rsidP="00007620">
      <w:pPr>
        <w:shd w:val="clear" w:color="auto" w:fill="FAFCFC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всем возникающим вопросам просим обращаться по телефону горячей линии отдела развития и координации внутреннего рынка </w:t>
      </w:r>
      <w:proofErr w:type="spellStart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Набережночелнинского</w:t>
      </w:r>
      <w:proofErr w:type="spellEnd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территориального органа </w:t>
      </w:r>
      <w:proofErr w:type="spellStart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Госалкогольинспекции</w:t>
      </w:r>
      <w:proofErr w:type="spellEnd"/>
      <w:r w:rsidRPr="00007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Республики Татарстан: 8(855271-43-03.</w:t>
      </w:r>
    </w:p>
    <w:p w:rsidR="00B12BFA" w:rsidRPr="00007620" w:rsidRDefault="00B12BFA"/>
    <w:sectPr w:rsidR="00B12BFA" w:rsidRPr="0000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DA9"/>
    <w:multiLevelType w:val="multilevel"/>
    <w:tmpl w:val="9F18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45212"/>
    <w:multiLevelType w:val="multilevel"/>
    <w:tmpl w:val="9FE0F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0"/>
    <w:rsid w:val="00007620"/>
    <w:rsid w:val="00B1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4218"/>
  <w15:chartTrackingRefBased/>
  <w15:docId w15:val="{646B2305-700B-4653-AE22-F7CE674A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7620"/>
    <w:rPr>
      <w:color w:val="0000FF"/>
      <w:u w:val="single"/>
    </w:rPr>
  </w:style>
  <w:style w:type="character" w:styleId="a5">
    <w:name w:val="Emphasis"/>
    <w:basedOn w:val="a0"/>
    <w:uiPriority w:val="20"/>
    <w:qFormat/>
    <w:rsid w:val="000076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en.ru/away?to=https%3A%2F%2Fproverki.gov.ru%2F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 01</dc:creator>
  <cp:keywords/>
  <dc:description/>
  <cp:lastModifiedBy>Пресса 01</cp:lastModifiedBy>
  <cp:revision>1</cp:revision>
  <dcterms:created xsi:type="dcterms:W3CDTF">2024-04-11T13:51:00Z</dcterms:created>
  <dcterms:modified xsi:type="dcterms:W3CDTF">2024-04-11T13:52:00Z</dcterms:modified>
</cp:coreProperties>
</file>